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15" w:rsidRDefault="00A36D15" w:rsidP="00A36D15">
      <w:pPr>
        <w:spacing w:line="276" w:lineRule="auto"/>
        <w:jc w:val="both"/>
        <w:rPr>
          <w:rStyle w:val="werset"/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werset"/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</w:rPr>
        <w:t>Ks. ADAM JÓZEF SOBCZYK MSF-PL</w:t>
      </w:r>
    </w:p>
    <w:p w:rsidR="00A36D15" w:rsidRDefault="00A36D15" w:rsidP="00A36D15">
      <w:pPr>
        <w:spacing w:line="276" w:lineRule="auto"/>
        <w:jc w:val="both"/>
        <w:rPr>
          <w:rStyle w:val="werset"/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A36D15" w:rsidRPr="00CC265D" w:rsidRDefault="00A36D15" w:rsidP="00A36D15">
      <w:pPr>
        <w:spacing w:line="276" w:lineRule="auto"/>
        <w:ind w:left="1416" w:firstLine="708"/>
        <w:jc w:val="both"/>
        <w:rPr>
          <w:rStyle w:val="werset"/>
          <w:rFonts w:asciiTheme="majorHAnsi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val="pl-PL"/>
        </w:rPr>
      </w:pPr>
      <w:r w:rsidRPr="00CC265D">
        <w:rPr>
          <w:rStyle w:val="werset"/>
          <w:rFonts w:asciiTheme="majorHAnsi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val="pl-PL"/>
        </w:rPr>
        <w:t xml:space="preserve">CHARYZMAT - KONFERENCJA NA MAJ 2020R. </w:t>
      </w:r>
    </w:p>
    <w:p w:rsidR="00A36D15" w:rsidRPr="00CC265D" w:rsidRDefault="00A36D15" w:rsidP="00A36D15">
      <w:pPr>
        <w:spacing w:line="276" w:lineRule="auto"/>
        <w:ind w:firstLine="708"/>
        <w:jc w:val="both"/>
        <w:rPr>
          <w:rStyle w:val="werset"/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pl-PL"/>
        </w:rPr>
      </w:pPr>
    </w:p>
    <w:p w:rsidR="00A36D15" w:rsidRPr="00CC265D" w:rsidRDefault="00A36D15" w:rsidP="00A36D15">
      <w:p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  <w:lang w:val="pl-PL"/>
        </w:rPr>
      </w:pPr>
      <w:r w:rsidRPr="00CC265D">
        <w:rPr>
          <w:rStyle w:val="werset"/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pl-PL"/>
        </w:rPr>
        <w:t xml:space="preserve"> “</w:t>
      </w:r>
      <w:r w:rsidRPr="00CC265D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  <w:lang w:val="pl-PL"/>
        </w:rPr>
        <w:t>Przyszedł również do Nazaretu, gdzie się wychował. W dzień szabatu udał się swoim zwyczajem do synagogi i powstał, aby czytać.</w:t>
      </w:r>
      <w:bookmarkStart w:id="0" w:name="W17"/>
      <w:bookmarkEnd w:id="0"/>
      <w:r w:rsidRPr="00CC265D">
        <w:rPr>
          <w:rStyle w:val="werset"/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pl-PL"/>
        </w:rPr>
        <w:t> </w:t>
      </w:r>
      <w:r w:rsidRPr="00CC265D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  <w:lang w:val="pl-PL"/>
        </w:rPr>
        <w:t>Podano Mu księgę proroka Izajasza. Rozwinąwszy księgę, natrafił na miejsce, gdzie było napisane:</w:t>
      </w:r>
      <w:bookmarkStart w:id="1" w:name="W18"/>
      <w:bookmarkEnd w:id="1"/>
      <w:r w:rsidRPr="00CC265D">
        <w:rPr>
          <w:rStyle w:val="werset"/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pl-PL"/>
        </w:rPr>
        <w:t> </w:t>
      </w:r>
      <w:r w:rsidRPr="00CC265D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  <w:lang w:val="pl-PL"/>
        </w:rPr>
        <w:t>Duch Pański spoczywa na Mnie, ponieważ Mnie namaścił i posłał Mnie, abym ubogim niósł dobrą nowinę, więźniom głosił wolność, a niewidomym przejrzenie; abym uciśnionych odsyłał wolnymi,</w:t>
      </w:r>
      <w:bookmarkStart w:id="2" w:name="W19"/>
      <w:bookmarkEnd w:id="2"/>
      <w:r w:rsidRPr="00CC265D">
        <w:rPr>
          <w:rStyle w:val="werset"/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pl-PL"/>
        </w:rPr>
        <w:t> </w:t>
      </w:r>
      <w:r w:rsidRPr="00CC265D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  <w:lang w:val="pl-PL"/>
        </w:rPr>
        <w:t xml:space="preserve">abym obwoływał rok łaski od Pana”. </w:t>
      </w:r>
      <w:bookmarkStart w:id="3" w:name="W20"/>
      <w:bookmarkEnd w:id="3"/>
      <w:r w:rsidRPr="00CC265D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  <w:lang w:val="pl-PL"/>
        </w:rPr>
        <w:t>(</w:t>
      </w:r>
      <w:proofErr w:type="spellStart"/>
      <w:r w:rsidRPr="00CC265D">
        <w:rPr>
          <w:rFonts w:asciiTheme="majorHAnsi" w:hAnsiTheme="majorHAnsi" w:cs="Times New Roman"/>
          <w:b/>
          <w:bCs/>
          <w:sz w:val="20"/>
          <w:szCs w:val="20"/>
          <w:lang w:val="pl-PL"/>
        </w:rPr>
        <w:t>Łk</w:t>
      </w:r>
      <w:proofErr w:type="spellEnd"/>
      <w:r w:rsidRPr="00CC265D">
        <w:rPr>
          <w:rFonts w:asciiTheme="majorHAnsi" w:hAnsiTheme="majorHAnsi" w:cs="Times New Roman"/>
          <w:b/>
          <w:sz w:val="20"/>
          <w:szCs w:val="20"/>
          <w:lang w:val="pl-PL"/>
        </w:rPr>
        <w:t xml:space="preserve"> 4, 16-20.)</w:t>
      </w:r>
    </w:p>
    <w:p w:rsidR="00A36D15" w:rsidRPr="00CC265D" w:rsidRDefault="00A36D15" w:rsidP="00A36D15">
      <w:pPr>
        <w:spacing w:line="276" w:lineRule="auto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</w:p>
    <w:p w:rsidR="00A36D15" w:rsidRPr="00CC265D" w:rsidRDefault="00A36D15" w:rsidP="00A36D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Duch Pana spoczywa na tych, którzy </w:t>
      </w:r>
      <w:r w:rsidR="005249F4" w:rsidRPr="00CC265D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otwarci na Jego słowo. Obdarza darami poszczególnych członków wspólnoty chrześcijańskiej dla lepszej i pełniejszej odpowiedzi na powołanie do czynnego zaangażowania się w życie Kościoła. W </w:t>
      </w:r>
      <w:r w:rsidR="005249F4" w:rsidRPr="00CC265D">
        <w:rPr>
          <w:rFonts w:ascii="Times New Roman" w:hAnsi="Times New Roman" w:cs="Times New Roman"/>
          <w:sz w:val="24"/>
          <w:szCs w:val="24"/>
          <w:lang w:val="pl-PL"/>
        </w:rPr>
        <w:t>języku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greckim na oznaczenie tego </w:t>
      </w:r>
      <w:r w:rsidRPr="00CC265D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szczególnego Bożego 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daru, łaski, używa się słowa: </w:t>
      </w:r>
      <w:proofErr w:type="spellStart"/>
      <w:r w:rsidRPr="00CC265D">
        <w:rPr>
          <w:rFonts w:ascii="Times New Roman" w:hAnsi="Times New Roman" w:cs="Times New Roman"/>
          <w:i/>
          <w:iCs/>
          <w:sz w:val="24"/>
          <w:szCs w:val="24"/>
          <w:lang w:val="pl-PL"/>
        </w:rPr>
        <w:t>charisma</w:t>
      </w:r>
      <w:proofErr w:type="spellEnd"/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. Soborowa definicja charyzmatu stwierdza, że służą one uzdolnieniu chrześcijanina do eklezjalnego przeżywania swojej służby, polegającej na powiększeniu Mistycznego ciała Chrystusa. Dotyczy zatem posługi chrześcijanina dla dobra Kościoła i poszczególnych Jego członków. </w:t>
      </w:r>
    </w:p>
    <w:p w:rsidR="00A36D15" w:rsidRPr="00CC265D" w:rsidRDefault="00A36D15" w:rsidP="00A36D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Taką łaskę 125 lat temu otrzymał Sługa Boży ks. Jan Berthier. Po wieloletnich staraniach, założył on wspólnotę Misjonarzy </w:t>
      </w:r>
      <w:r w:rsidR="005249F4" w:rsidRPr="00CC265D">
        <w:rPr>
          <w:rFonts w:ascii="Times New Roman" w:hAnsi="Times New Roman" w:cs="Times New Roman"/>
          <w:sz w:val="24"/>
          <w:szCs w:val="24"/>
          <w:lang w:val="pl-PL"/>
        </w:rPr>
        <w:t>Świętej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Rodziny. </w:t>
      </w:r>
      <w:r w:rsidR="005249F4" w:rsidRPr="00CC265D">
        <w:rPr>
          <w:rFonts w:ascii="Times New Roman" w:hAnsi="Times New Roman" w:cs="Times New Roman"/>
          <w:sz w:val="24"/>
          <w:szCs w:val="24"/>
          <w:lang w:val="pl-PL"/>
        </w:rPr>
        <w:t>Przybliżając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charyzmat tego Zgromadzenia weźmiemy pod uwagę zarówno charyzmat Założyciela, jak i charyzmat całego Instytutu. </w:t>
      </w:r>
    </w:p>
    <w:p w:rsidR="00A36D15" w:rsidRPr="00CC265D" w:rsidRDefault="00A36D15" w:rsidP="00A36D15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</w:pPr>
    </w:p>
    <w:p w:rsidR="00A36D15" w:rsidRPr="00CC265D" w:rsidRDefault="00A36D15" w:rsidP="00A36D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1. Charyzmat Założyciela</w:t>
      </w:r>
    </w:p>
    <w:p w:rsidR="00A36D15" w:rsidRPr="00CC265D" w:rsidRDefault="00A36D15" w:rsidP="00A36D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Wyrażenie „charyzmat założycieli" pojawiło się w adhortacji apostolskiej Pawła VI </w:t>
      </w:r>
      <w:proofErr w:type="spellStart"/>
      <w:r w:rsidRPr="00CC265D">
        <w:rPr>
          <w:rFonts w:ascii="Times New Roman" w:hAnsi="Times New Roman" w:cs="Times New Roman"/>
          <w:i/>
          <w:iCs/>
          <w:sz w:val="24"/>
          <w:szCs w:val="24"/>
          <w:lang w:val="pl-PL"/>
        </w:rPr>
        <w:t>Evangelica</w:t>
      </w:r>
      <w:proofErr w:type="spellEnd"/>
      <w:r w:rsidRPr="00CC265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Pr="00CC265D">
        <w:rPr>
          <w:rFonts w:ascii="Times New Roman" w:hAnsi="Times New Roman" w:cs="Times New Roman"/>
          <w:i/>
          <w:iCs/>
          <w:sz w:val="24"/>
          <w:szCs w:val="24"/>
          <w:lang w:val="pl-PL"/>
        </w:rPr>
        <w:t>testificatio</w:t>
      </w:r>
      <w:proofErr w:type="spellEnd"/>
      <w:r w:rsidRPr="00CC265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CC265D">
        <w:rPr>
          <w:rFonts w:ascii="Times New Roman" w:hAnsi="Times New Roman" w:cs="Times New Roman"/>
          <w:iCs/>
          <w:sz w:val="24"/>
          <w:szCs w:val="24"/>
          <w:lang w:val="pl-PL"/>
        </w:rPr>
        <w:t>z 29.06.1971 roku</w:t>
      </w:r>
      <w:r w:rsidRPr="00CC265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. </w:t>
      </w:r>
      <w:r w:rsidRPr="00CC265D">
        <w:rPr>
          <w:rFonts w:ascii="Times New Roman" w:hAnsi="Times New Roman" w:cs="Times New Roman"/>
          <w:iCs/>
          <w:sz w:val="24"/>
          <w:szCs w:val="24"/>
          <w:lang w:val="pl-PL"/>
        </w:rPr>
        <w:t>Oznacza on</w:t>
      </w:r>
      <w:r w:rsidR="005249F4">
        <w:rPr>
          <w:rFonts w:ascii="Times New Roman" w:hAnsi="Times New Roman" w:cs="Times New Roman"/>
          <w:iCs/>
          <w:sz w:val="24"/>
          <w:szCs w:val="24"/>
          <w:lang w:val="pl-PL"/>
        </w:rPr>
        <w:t>o</w:t>
      </w:r>
      <w:r w:rsidRPr="00CC265D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dar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Du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softHyphen/>
        <w:t>cha, dany niektórym mężczyznom i kobietom, by wzbudzić w nich odpowiednie zdolności do założenia nowych wspólnot życia kon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softHyphen/>
        <w:t>sekrowanego w Kościele. Jest to dar przede wszystkim osobisty, który przemienia osobę Założyciela tak, aby przygotować ją na szczególne powołanie i mi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softHyphen/>
        <w:t>sję w Kościele; jest także darem wspólnotowym, ponieważ anga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softHyphen/>
        <w:t xml:space="preserve">żuje więcej osób dla historycznej realizacji tej misji; w końcu jest kościelny, ponieważ poprzez Założyciela i jego wspólnotę jest ofiarowany Kościołowi dla jego dynamicznego rozwoju. </w:t>
      </w:r>
    </w:p>
    <w:p w:rsidR="00A36D15" w:rsidRPr="00CC265D" w:rsidRDefault="00A36D15" w:rsidP="00A36D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>W skład charyzmatu Założyciela wchodzi charyzmat osobisty założyciela, który jest nieprzekazywalny, a także charyzmat przekazany instytutowi, jako szczególny styl życia duchowego pierwszej wspólnoty, u którego podstaw znajduje się tzw. do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softHyphen/>
        <w:t xml:space="preserve">świadczenie założycielskie. </w:t>
      </w:r>
    </w:p>
    <w:p w:rsidR="00A36D15" w:rsidRPr="00CC265D" w:rsidRDefault="00A36D15" w:rsidP="00A36D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bCs/>
          <w:sz w:val="24"/>
          <w:szCs w:val="24"/>
          <w:lang w:val="pl-PL"/>
        </w:rPr>
        <w:t>Charyzmat osobisty założyciela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to dar o charakterze ogólnym, udzielony osobie założyciela, do dania początku nowej fundacji. Rozpatrując zagadnienie charyzmatu osobistego Jana Berthier należy prześledzić sytuację społeczno-religijną czasów, w których przyszło mu żyć. Potrzeba misjonarzy wynikała z sytuacji społecznej w samej Francji, jak i na całym świecie. Nasz autor często powtarzał słowa Chrystusa: „Żniwo wprawdzie wielkie, ale robotników mało” (Mt 9,37). Ksiądz Berthier na wstępie swej książki: „Dzieło spóźnionych powołań”, nawiązał do nauczania Leona XIII, który w encyklice </w:t>
      </w:r>
      <w:proofErr w:type="spellStart"/>
      <w:r w:rsidRPr="00CC265D">
        <w:rPr>
          <w:rFonts w:ascii="Times New Roman" w:hAnsi="Times New Roman" w:cs="Times New Roman"/>
          <w:i/>
          <w:sz w:val="24"/>
          <w:szCs w:val="24"/>
          <w:lang w:val="pl-PL"/>
        </w:rPr>
        <w:t>Sancta</w:t>
      </w:r>
      <w:proofErr w:type="spellEnd"/>
      <w:r w:rsidRPr="00CC265D">
        <w:rPr>
          <w:rFonts w:ascii="Times New Roman" w:hAnsi="Times New Roman" w:cs="Times New Roman"/>
          <w:i/>
          <w:sz w:val="24"/>
          <w:szCs w:val="24"/>
          <w:lang w:val="pl-PL"/>
        </w:rPr>
        <w:t xml:space="preserve"> Dei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wyraził swoje ubolewanie i żal z tego powodu. Ojciec Założyciel pisał o pragnieniu zbawienia wszystkich ludzi i doprowadzeniu ich do prawdy, o naśladowaniu Chrystusa i jedności. Skłaniał swe serce najpierw ku narodom, które nigdy nie otrzymały światła ewangelii. Zauważył, że choć seminaria wychowują duszpasterzy diecezjom, a nowicjaty zakonników i zakonnice, to zbyt rzadko seminaria przygotowują misjonarzy. Zachęcał, by ludzie odczuwający potrzebę misji zakładali szkoły misyjne dla wychowania i wykształcenia misjonarzy.</w:t>
      </w:r>
    </w:p>
    <w:p w:rsidR="00A36D15" w:rsidRPr="00CC265D" w:rsidRDefault="00A36D15" w:rsidP="00A36D1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lastRenderedPageBreak/>
        <w:t>Akcentował konieczność zakładania szkół, których celem będzie przyjmowanie i kształcenie młodzieńców z aspiracjami do życia apostolskiego. Szkoły te miały przyjmować chłopców, którzy z powodu wieku i ubóstwa rodziców nie mogli odbyć swych studiów. Miały one poprzez naukę i praktykę rad ewangelicznych przygotować ich do apostolatu, by potem, kiedy sami się wykształcą, byli nauczycielami dla innych kandydatów w szkołach dla spóźnionych powołań lub też misjonarzami do niesienia Ewangelii narodom nie znającym Chrystusa.</w:t>
      </w:r>
    </w:p>
    <w:p w:rsidR="00A36D15" w:rsidRPr="00CC265D" w:rsidRDefault="00A36D15" w:rsidP="00A36D1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>Berthier dodawał, że szkoły te są na czasie. Wkomponowują się doskonale w panoramę innych szkół apostolskich i seminariów. Nie zabierają nikomu kandydatów, ale stwarzają możliwość wykształcenia dla tych, dla których nie było miejsca w innych szkołach lub seminariach. Podkreślał, że szkoły te mają szansę powodzenia, gdyż wiek spóźnionych, choć może nie odznacza się taką łatwością przyswajania wiadomości, to jednak charakteryzuje się dojrzałością i przekonaniem do tego, co chce się robić. To pozwala pracować owocnie dla zbawienia dusz.</w:t>
      </w:r>
    </w:p>
    <w:p w:rsidR="00A36D15" w:rsidRPr="00CC265D" w:rsidRDefault="00A36D15" w:rsidP="00A36D1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>W tym celu postanowił założyć Zgromadzeni</w:t>
      </w:r>
      <w:r w:rsidR="00975B44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Świętej Rodziny dla spóźnionych powołań. Inspiracją w tym dziele były dla niego słowa Matki Bożej z La Salette: „Moje dzieci przekażcie to całemu mojemu ludowi”. Berthier uw</w:t>
      </w:r>
      <w:r w:rsidR="0027062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żał, że dla misji nie ma nic skuteczniejszego niż przygotowanie misjonarzy. Potwierdził to słowami: „takie było moje przekonanie”. Taki był charyzmat osobisty Założyciela. Teraz nie pozostawało mu nic innego, jak tylko wykonać ten projekt, rozpoczynając od przedstawienia go papieżowi. Powstaje charyzmat aktu założenia (założycielski). </w:t>
      </w:r>
    </w:p>
    <w:p w:rsidR="00A36D15" w:rsidRPr="00CC265D" w:rsidRDefault="00A36D15" w:rsidP="00A36D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6D15" w:rsidRPr="00CC265D" w:rsidRDefault="00A36D15" w:rsidP="00A36D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b/>
          <w:sz w:val="24"/>
          <w:szCs w:val="24"/>
          <w:lang w:val="pl-PL"/>
        </w:rPr>
        <w:t>2. Charyzmat aktu założenia</w:t>
      </w:r>
    </w:p>
    <w:p w:rsidR="00A36D15" w:rsidRPr="00CC265D" w:rsidRDefault="00A36D15" w:rsidP="00A36D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Różnica między </w:t>
      </w:r>
      <w:r w:rsidRPr="00CC265D">
        <w:rPr>
          <w:rFonts w:ascii="Times New Roman" w:hAnsi="Times New Roman" w:cs="Times New Roman"/>
          <w:bCs/>
          <w:sz w:val="24"/>
          <w:szCs w:val="24"/>
          <w:lang w:val="pl-PL"/>
        </w:rPr>
        <w:t>charyzmatem aktu założenia, a charyzmatem założyciela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polega na tym, że ten pierwszy zawiera także charyzmaty pierwszych uczniów. Jest on udzielony w celu powstania i rozwoju nowej wspólnoty o własnej, niepowta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softHyphen/>
        <w:t xml:space="preserve">rzalnej fizjonomii, która może przetrwać wieki, dzięki tożsamości powołania, udzielonego przez Ducha Świętego niektórym osobom. Charyzmat aktu założenia jest potrzebny do urzeczywistnienia charyzmatu osobistego w określonych warunkach społecznych dla dobra Kościoła. </w:t>
      </w:r>
    </w:p>
    <w:p w:rsidR="00A36D15" w:rsidRPr="00CC265D" w:rsidRDefault="00A36D15" w:rsidP="00A36D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>W charyzmacie aktu założenia mieści się także szczególny styl życia duchowego pierwszej wspólnoty, u którego podstaw znajduje się tzw. do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softHyphen/>
        <w:t>świadczenie założycielskie. Tworzy się ono we wspólnocie życia uczniów i Założyciela w momencie powstania nowej wspólnoty i podczas całego życia Założyciela. Wytwarzają się wów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softHyphen/>
        <w:t xml:space="preserve">czas typowe cechy właściwe dla charyzmatu (życie i misja). Owocem doświadczenia założycielskiego staje się niereformowalne centrum charyzmatu, które musi przetrwać wśród wszystkiego, co zmienne. </w:t>
      </w:r>
    </w:p>
    <w:p w:rsidR="00A36D15" w:rsidRPr="00CC265D" w:rsidRDefault="00A36D15" w:rsidP="00A36D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Znając życiorys Jana Berthier można zauważyć, że zrealizowanie odkrytego przez niego charyzmatu osobistego nie było łatwe. Z jednej strony musiał uporządkować sprawy w Zgromadzeniu </w:t>
      </w:r>
      <w:r w:rsidR="0027062A">
        <w:rPr>
          <w:rFonts w:ascii="Times New Roman" w:hAnsi="Times New Roman" w:cs="Times New Roman"/>
          <w:sz w:val="24"/>
          <w:szCs w:val="24"/>
          <w:lang w:val="pl-PL"/>
        </w:rPr>
        <w:t>Misjonarzy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Saletynów i uzyskać aprobatę dla realizacji swego dzieła ze strony Kościoła, z drugiej zająć się przygotowaniami do otwarcia nowego Instytutu. </w:t>
      </w:r>
    </w:p>
    <w:p w:rsidR="00A36D15" w:rsidRPr="00CC265D" w:rsidRDefault="00A36D15" w:rsidP="00A36D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Pierwszym krokiem ojca Berthier było zatem znalezienie siedziby dla swego dzieła. Berthier doskonale rozeznał ducha czasów i przewidując, że Francja będzie eksmitować zakony ze swojego kraju lub ograniczać ich działalność, poszukał kraju, w którym można będzie realizować ideę założenia Zgromadzenia. Wybrał Holandię. Kolejnym, znalezienie środków materialnych na utrzymanie i rozwój dzieła. W tym momencie uwydatnił się zmysł ekonomiczny księdza Berthier. Potrafił on sprzedać swe książki, a także znaleźć wielu dobrodziejów, którzy jednorazowo pomogli zgromadzeniu lub byli jego stałymi beneficjentami.</w:t>
      </w:r>
    </w:p>
    <w:p w:rsidR="00A36D15" w:rsidRPr="00CC265D" w:rsidRDefault="00A36D15" w:rsidP="00A36D1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>Berthier podkreślał, że do Zgromadzenia potrzeba ludzi prawych, młodych, bogobojnych, pobożnych, wielkodusznych, gotowych opuścić na zawsze rodzinę i ojczyznę, pracowitych, inteligentnych</w:t>
      </w:r>
      <w:r w:rsidR="0027062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łagodnego usposobienia, rozsądnych, posłusznych, mocnych fizycznie, przyzwoitego wyglądu i dobrego zdrowia. Kandydaci powinni być w wieku od 14</w:t>
      </w:r>
      <w:r w:rsidR="0027062A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>30 lat, zdecydowani poświęcić swoje życie na praktykowanie rad ewangelicznych, na wychowanie innych misjonarzy i na misje zagraniczne. Te trzy elementy: misyjność, zakonność i formacja misjonarzy stanowiły podstawę i zarazem cel przyjmowania młodzieńców do Zgromadzenia. Znajdują się one w 18 punkcie kwestionariusza jaki w imieniu kandydata wstępującego do Zgromadzenia wypełniał proboszcz</w:t>
      </w:r>
      <w:r w:rsidRPr="00CC265D">
        <w:rPr>
          <w:rStyle w:val="Rimandonotaapidipagina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. W punkcie tym czytamy: „czy chce przez całe swoje życie zachować rady ewangeliczne </w:t>
      </w:r>
      <w:r w:rsidR="0027062A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przykładać się do wychowywania innych misjonarzy lub pracy na misjach?”. Berthier uważał, że: „poświęcenie swego życia apostolstwu to rzecz dobra, ale mnożenie powołań misyjnych, to rzecz jeszcze lepsza”. W taki sposób realizował się charyzmat aktu założenia Zgromadzenia Misjonarzy Świętej Rodziny. </w:t>
      </w:r>
    </w:p>
    <w:p w:rsidR="00A36D15" w:rsidRPr="00CC265D" w:rsidRDefault="00A36D15" w:rsidP="00A36D1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>W swoim testamencie duchowym napisał do swoich następców: „niech nie zapominają, że Zgromadzenie zostało powołane do życia w celu pomnożenia liczby misjonarzy dla wysłania ich na misje zagraniczne; że najlepszym i najszybszym środkiem do zrealizowania tego dzieła z woli Opatrzności Bożej jest zakładanie i rozwijanie szkół apostolskich; żeby w końcu do owych szkół przyjmowano przede wszystkim tych, którzy gdzie indziej z powodu ubóstwa lub spóźnionego wieku nie mogą dojść do swego celu”.</w:t>
      </w:r>
    </w:p>
    <w:p w:rsidR="00A36D15" w:rsidRPr="00CC265D" w:rsidRDefault="00A36D15" w:rsidP="00A36D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6D15" w:rsidRPr="00CC265D" w:rsidRDefault="00A36D15" w:rsidP="00A36D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b/>
          <w:bCs/>
          <w:sz w:val="24"/>
          <w:szCs w:val="24"/>
          <w:lang w:val="pl-PL"/>
        </w:rPr>
        <w:t>3. Charyzmat Instytutu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- jest darem Ducha, który uzdal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softHyphen/>
        <w:t>nia zakonników do wiernego odczytywania i aktualizowania pierwotnej inspiracji ewangelicznej Założyciela. Jest to swego rodzaju „ewangeliczny kod genetyczny", który oznacza zdolność wspólnoty do odradzania się. Relacja z Założycielem nie może być nigdy przerwana, jednak pierwotny zamysł jest zawsze rozważany i wcielany w życie stosownie do nowych historycznych potrzeb i według nowej wrażliwości, zawsze pod przewodnictwem Ducha Świętego.</w:t>
      </w:r>
    </w:p>
    <w:p w:rsidR="00A36D15" w:rsidRPr="00CC265D" w:rsidRDefault="00A36D15" w:rsidP="00A36D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>Aktualne i konkretne zadania, jakie do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softHyphen/>
        <w:t>strzegał Założyciel za swojego życia, nie muszą być jedyne. Kon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softHyphen/>
        <w:t xml:space="preserve">kretne wartości ewangeliczne, realizowane w danej epoce przez Założyciela, nie muszą wyczerpywać charyzmatu instytutu. </w:t>
      </w:r>
      <w:r w:rsidRPr="00CC265D">
        <w:rPr>
          <w:rFonts w:ascii="Times New Roman" w:hAnsi="Times New Roman" w:cs="Times New Roman"/>
          <w:bCs/>
          <w:sz w:val="24"/>
          <w:szCs w:val="24"/>
          <w:lang w:val="pl-PL"/>
        </w:rPr>
        <w:t>Dlatego w celu jak najwierniejszego odczytania i zrealizowania Charyzmat Instytutu MSF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– jego członkowie zajmują się z jednej trony poznaniem idei Założyciela, a z drugiej aktualizowaniem i akomodacją do dzisiejszych potrzeb człowieka</w:t>
      </w:r>
      <w:r w:rsidR="007E1B2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pierwotnej inspiracji ewangelicznej Księdza Jana Berthier. W ten sposób relacja z Założycielem nie została przerwana, jednak pierwotny zamysł został aktualizowany stosownie do nowych historycznych potrzeb i według nowej wrażliwości. Potwierdzeniem tego jest chociażby poszerzenie charyzmatu Zgromadzenia w aspekcie troski o specjalistyczne duszpasterstwo rodzin, które dzisiaj, w czasach walki o zachowanie </w:t>
      </w:r>
      <w:r w:rsidR="007E1B20" w:rsidRPr="00CC265D">
        <w:rPr>
          <w:rFonts w:ascii="Times New Roman" w:hAnsi="Times New Roman" w:cs="Times New Roman"/>
          <w:sz w:val="24"/>
          <w:szCs w:val="24"/>
          <w:lang w:val="pl-PL"/>
        </w:rPr>
        <w:t>chrześcijańskiego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modelu rodziny, w wielu Prowincjach odgrywa zasadniczą rolę.</w:t>
      </w:r>
    </w:p>
    <w:p w:rsidR="00A36D15" w:rsidRPr="00CC265D" w:rsidRDefault="00A36D15" w:rsidP="00A36D1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>Ważnym aspektem charyzmatu Założyciela było przekonanie o jego słuszności. Berthier zwracał się do swoich następców, by unikali wprowadzania zmian i nowości, gdyż często prowadzą one do złego i powodują, że pierwotnie zamierzone dzieło zatraca swój właściwy charakter. Swój testament Ojciec Założyciel zakończył słowami zachęty, by jego uczniowie nie lękali się. Jeśli będą prawdziwie synami Świętej Rodziny, niczego im nie zabraknie.</w:t>
      </w:r>
    </w:p>
    <w:p w:rsidR="00A36D15" w:rsidRPr="00CC265D" w:rsidRDefault="00A36D15" w:rsidP="00A36D1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To zadanie jest realizowane od 125 lat. Dziękując Bogu za dar Ks. Jana Berthier i jego </w:t>
      </w:r>
      <w:r w:rsidR="007E1B20" w:rsidRPr="00CC265D">
        <w:rPr>
          <w:rFonts w:ascii="Times New Roman" w:hAnsi="Times New Roman" w:cs="Times New Roman"/>
          <w:sz w:val="24"/>
          <w:szCs w:val="24"/>
          <w:lang w:val="pl-PL"/>
        </w:rPr>
        <w:t>następców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, prośmy Ducha Świętego o dalsze natchnienia i </w:t>
      </w:r>
      <w:r w:rsidR="007E1B20" w:rsidRPr="00CC265D">
        <w:rPr>
          <w:rFonts w:ascii="Times New Roman" w:hAnsi="Times New Roman" w:cs="Times New Roman"/>
          <w:sz w:val="24"/>
          <w:szCs w:val="24"/>
          <w:lang w:val="pl-PL"/>
        </w:rPr>
        <w:t>umiejętność</w:t>
      </w:r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odczytywania znaków czasu by dalej </w:t>
      </w:r>
      <w:r w:rsidR="007E1B20" w:rsidRPr="00CC265D">
        <w:rPr>
          <w:rFonts w:ascii="Times New Roman" w:hAnsi="Times New Roman" w:cs="Times New Roman"/>
          <w:sz w:val="24"/>
          <w:szCs w:val="24"/>
          <w:lang w:val="pl-PL"/>
        </w:rPr>
        <w:t>służyć</w:t>
      </w:r>
      <w:bookmarkStart w:id="4" w:name="_GoBack"/>
      <w:bookmarkEnd w:id="4"/>
      <w:r w:rsidRPr="00CC265D">
        <w:rPr>
          <w:rFonts w:ascii="Times New Roman" w:hAnsi="Times New Roman" w:cs="Times New Roman"/>
          <w:sz w:val="24"/>
          <w:szCs w:val="24"/>
          <w:lang w:val="pl-PL"/>
        </w:rPr>
        <w:t xml:space="preserve"> owocnie ludowi Bożemu, który jest obok i tym, których z oddali wezwie Pan.</w:t>
      </w:r>
    </w:p>
    <w:p w:rsidR="0049410A" w:rsidRPr="00CC265D" w:rsidRDefault="0049410A">
      <w:pPr>
        <w:rPr>
          <w:lang w:val="pl-PL"/>
        </w:rPr>
      </w:pPr>
    </w:p>
    <w:sectPr w:rsidR="0049410A" w:rsidRPr="00CC265D" w:rsidSect="00A36D15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423" w:rsidRDefault="00720423" w:rsidP="00CC265D">
      <w:r>
        <w:separator/>
      </w:r>
    </w:p>
  </w:endnote>
  <w:endnote w:type="continuationSeparator" w:id="0">
    <w:p w:rsidR="00720423" w:rsidRDefault="00720423" w:rsidP="00C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845902"/>
      <w:docPartObj>
        <w:docPartGallery w:val="Page Numbers (Bottom of Page)"/>
        <w:docPartUnique/>
      </w:docPartObj>
    </w:sdtPr>
    <w:sdtContent>
      <w:p w:rsidR="00CC265D" w:rsidRDefault="00CC26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265D" w:rsidRDefault="00CC26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423" w:rsidRDefault="00720423" w:rsidP="00CC265D">
      <w:r>
        <w:separator/>
      </w:r>
    </w:p>
  </w:footnote>
  <w:footnote w:type="continuationSeparator" w:id="0">
    <w:p w:rsidR="00720423" w:rsidRDefault="00720423" w:rsidP="00CC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8C"/>
    <w:rsid w:val="0027062A"/>
    <w:rsid w:val="00286E8C"/>
    <w:rsid w:val="0049410A"/>
    <w:rsid w:val="005249F4"/>
    <w:rsid w:val="00720423"/>
    <w:rsid w:val="007E1B20"/>
    <w:rsid w:val="00975B44"/>
    <w:rsid w:val="00A36D15"/>
    <w:rsid w:val="00C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DC78"/>
  <w15:chartTrackingRefBased/>
  <w15:docId w15:val="{5A920308-319C-4E53-A8C8-A4A76B47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D15"/>
    <w:pPr>
      <w:spacing w:after="0" w:line="240" w:lineRule="auto"/>
    </w:pPr>
    <w:rPr>
      <w:rFonts w:ascii="Calibri" w:eastAsia="Times New Roman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erset">
    <w:name w:val="werset"/>
    <w:basedOn w:val="Carpredefinitoparagrafo"/>
    <w:rsid w:val="00A36D15"/>
  </w:style>
  <w:style w:type="character" w:styleId="Rimandonotaapidipagina">
    <w:name w:val="footnote reference"/>
    <w:semiHidden/>
    <w:rsid w:val="00A36D1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C26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65D"/>
    <w:rPr>
      <w:rFonts w:ascii="Calibri" w:eastAsia="Times New Roman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26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65D"/>
    <w:rPr>
      <w:rFonts w:ascii="Calibri" w:eastAsia="Times New Roman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3</Pages>
  <Words>1614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Segretario Missionari SF</cp:lastModifiedBy>
  <cp:revision>6</cp:revision>
  <dcterms:created xsi:type="dcterms:W3CDTF">2020-01-22T09:22:00Z</dcterms:created>
  <dcterms:modified xsi:type="dcterms:W3CDTF">2020-01-23T08:42:00Z</dcterms:modified>
</cp:coreProperties>
</file>