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200DD" w14:textId="10E4B966" w:rsidR="008D19AA" w:rsidRDefault="008D19AA" w:rsidP="008D19AA">
      <w:pPr>
        <w:shd w:val="clear" w:color="auto" w:fill="FFFFFF"/>
        <w:spacing w:after="0" w:line="330" w:lineRule="atLeast"/>
        <w:ind w:firstLine="284"/>
        <w:jc w:val="center"/>
        <w:rPr>
          <w:rFonts w:ascii="Cambria" w:eastAsia="Times New Roman" w:hAnsi="Cambria" w:cs="Calibri"/>
          <w:b/>
          <w:bCs/>
          <w:caps/>
          <w:color w:val="222222"/>
          <w:sz w:val="27"/>
          <w:szCs w:val="27"/>
          <w:lang w:val="en-US" w:eastAsia="it-IT"/>
        </w:rPr>
      </w:pPr>
      <w:bookmarkStart w:id="0" w:name="_GoBack"/>
      <w:bookmarkEnd w:id="0"/>
      <w:r w:rsidRPr="008D19AA">
        <w:rPr>
          <w:rFonts w:ascii="Cambria" w:eastAsia="Times New Roman" w:hAnsi="Cambria" w:cs="Calibri"/>
          <w:b/>
          <w:bCs/>
          <w:caps/>
          <w:color w:val="222222"/>
          <w:sz w:val="27"/>
          <w:szCs w:val="27"/>
          <w:lang w:val="en-US" w:eastAsia="it-IT"/>
        </w:rPr>
        <w:t>La Salette, source of our conversion and reconciliation</w:t>
      </w:r>
    </w:p>
    <w:p w14:paraId="31A93D08" w14:textId="4E890B45" w:rsidR="00081BCF" w:rsidRPr="00081BCF" w:rsidRDefault="00081BCF" w:rsidP="008D19AA">
      <w:pPr>
        <w:shd w:val="clear" w:color="auto" w:fill="FFFFFF"/>
        <w:spacing w:after="0" w:line="330" w:lineRule="atLeast"/>
        <w:ind w:firstLine="284"/>
        <w:jc w:val="center"/>
        <w:rPr>
          <w:rFonts w:ascii="Calibri" w:eastAsia="Times New Roman" w:hAnsi="Calibri" w:cs="Calibri"/>
          <w:color w:val="222222"/>
          <w:sz w:val="22"/>
          <w:szCs w:val="22"/>
          <w:lang w:val="en-US" w:eastAsia="it-IT"/>
        </w:rPr>
      </w:pPr>
      <w:r>
        <w:rPr>
          <w:rFonts w:ascii="Cambria" w:eastAsia="Times New Roman" w:hAnsi="Cambria" w:cs="Calibri"/>
          <w:b/>
          <w:bCs/>
          <w:color w:val="222222"/>
          <w:sz w:val="27"/>
          <w:szCs w:val="27"/>
          <w:lang w:val="en-US" w:eastAsia="it-IT"/>
        </w:rPr>
        <w:t>January 2020</w:t>
      </w:r>
    </w:p>
    <w:p w14:paraId="2387E133" w14:textId="77777777" w:rsidR="008D19AA" w:rsidRPr="008D19AA" w:rsidRDefault="008D19AA" w:rsidP="008D19AA">
      <w:pPr>
        <w:shd w:val="clear" w:color="auto" w:fill="FFFFFF"/>
        <w:spacing w:after="0" w:line="330" w:lineRule="atLeast"/>
        <w:ind w:firstLine="284"/>
        <w:rPr>
          <w:rFonts w:ascii="Calibri" w:eastAsia="Times New Roman" w:hAnsi="Calibri" w:cs="Calibri"/>
          <w:color w:val="222222"/>
          <w:sz w:val="22"/>
          <w:szCs w:val="22"/>
          <w:lang w:val="en-US" w:eastAsia="it-IT"/>
        </w:rPr>
      </w:pPr>
      <w:r w:rsidRPr="008D19AA">
        <w:rPr>
          <w:rFonts w:ascii="Cambria" w:eastAsia="Times New Roman" w:hAnsi="Cambria" w:cs="Calibri"/>
          <w:color w:val="222222"/>
          <w:szCs w:val="24"/>
          <w:lang w:val="en-US" w:eastAsia="it-IT"/>
        </w:rPr>
        <w:t> </w:t>
      </w:r>
    </w:p>
    <w:p w14:paraId="2ED71CDF" w14:textId="7935A1FB" w:rsidR="008D19AA" w:rsidRPr="008D19AA" w:rsidRDefault="008D19AA" w:rsidP="000F2289">
      <w:pPr>
        <w:shd w:val="clear" w:color="auto" w:fill="FFFFFF"/>
        <w:spacing w:after="0" w:line="360" w:lineRule="auto"/>
        <w:ind w:firstLine="284"/>
        <w:jc w:val="both"/>
        <w:rPr>
          <w:rFonts w:ascii="Calibri" w:eastAsia="Times New Roman" w:hAnsi="Calibri" w:cs="Calibri"/>
          <w:color w:val="222222"/>
          <w:szCs w:val="24"/>
          <w:lang w:val="en-US" w:eastAsia="it-IT"/>
        </w:rPr>
      </w:pPr>
      <w:r w:rsidRPr="008D19AA">
        <w:rPr>
          <w:rFonts w:ascii="Cambria" w:eastAsia="Times New Roman" w:hAnsi="Cambria" w:cs="Calibri"/>
          <w:color w:val="222222"/>
          <w:szCs w:val="24"/>
          <w:lang w:val="en-US" w:eastAsia="it-IT"/>
        </w:rPr>
        <w:t>For the</w:t>
      </w:r>
      <w:r w:rsidR="000F2289" w:rsidRPr="009051BC">
        <w:rPr>
          <w:rFonts w:ascii="Cambria" w:eastAsia="Times New Roman" w:hAnsi="Cambria" w:cs="Calibri"/>
          <w:color w:val="222222"/>
          <w:szCs w:val="24"/>
          <w:lang w:val="en-US" w:eastAsia="it-IT"/>
        </w:rPr>
        <w:t xml:space="preserve"> 125</w:t>
      </w:r>
      <w:r w:rsidRPr="008D19AA">
        <w:rPr>
          <w:rFonts w:ascii="Cambria" w:eastAsia="Times New Roman" w:hAnsi="Cambria" w:cs="Calibri"/>
          <w:color w:val="222222"/>
          <w:szCs w:val="24"/>
          <w:vertAlign w:val="superscript"/>
          <w:lang w:val="en-US" w:eastAsia="it-IT"/>
        </w:rPr>
        <w:t>th</w:t>
      </w:r>
      <w:r w:rsidRPr="008D19AA">
        <w:rPr>
          <w:rFonts w:ascii="Cambria" w:eastAsia="Times New Roman" w:hAnsi="Cambria" w:cs="Calibri"/>
          <w:color w:val="222222"/>
          <w:szCs w:val="24"/>
          <w:lang w:val="en-US" w:eastAsia="it-IT"/>
        </w:rPr>
        <w:t xml:space="preserve"> anniversary of the founding of the Missionaries of the Holy Family (1895-28 September 2020), different </w:t>
      </w:r>
      <w:r w:rsidR="00B45BD9" w:rsidRPr="009051BC">
        <w:rPr>
          <w:rFonts w:ascii="Cambria" w:eastAsia="Times New Roman" w:hAnsi="Cambria" w:cs="Calibri"/>
          <w:color w:val="222222"/>
          <w:szCs w:val="24"/>
          <w:lang w:val="en-US" w:eastAsia="it-IT"/>
        </w:rPr>
        <w:t>themes</w:t>
      </w:r>
      <w:r w:rsidRPr="008D19AA">
        <w:rPr>
          <w:rFonts w:ascii="Cambria" w:eastAsia="Times New Roman" w:hAnsi="Cambria" w:cs="Calibri"/>
          <w:color w:val="222222"/>
          <w:szCs w:val="24"/>
          <w:lang w:val="en-US" w:eastAsia="it-IT"/>
        </w:rPr>
        <w:t xml:space="preserve"> will be offered. This is the first theme: </w:t>
      </w:r>
      <w:r w:rsidRPr="008D19AA">
        <w:rPr>
          <w:rFonts w:ascii="Cambria" w:eastAsia="Times New Roman" w:hAnsi="Cambria" w:cs="Calibri"/>
          <w:b/>
          <w:bCs/>
          <w:i/>
          <w:iCs/>
          <w:color w:val="222222"/>
          <w:szCs w:val="24"/>
          <w:lang w:val="en-US" w:eastAsia="it-IT"/>
        </w:rPr>
        <w:t>"La Salette</w:t>
      </w:r>
      <w:r w:rsidR="00B45BD9" w:rsidRPr="009051BC">
        <w:rPr>
          <w:rFonts w:ascii="Cambria" w:eastAsia="Times New Roman" w:hAnsi="Cambria" w:cs="Calibri"/>
          <w:b/>
          <w:bCs/>
          <w:i/>
          <w:iCs/>
          <w:color w:val="222222"/>
          <w:szCs w:val="24"/>
          <w:lang w:val="en-US" w:eastAsia="it-IT"/>
        </w:rPr>
        <w:t>, source</w:t>
      </w:r>
      <w:r w:rsidRPr="008D19AA">
        <w:rPr>
          <w:rFonts w:ascii="Cambria" w:eastAsia="Times New Roman" w:hAnsi="Cambria" w:cs="Calibri"/>
          <w:b/>
          <w:bCs/>
          <w:i/>
          <w:iCs/>
          <w:color w:val="222222"/>
          <w:szCs w:val="24"/>
          <w:lang w:val="en-US" w:eastAsia="it-IT"/>
        </w:rPr>
        <w:t xml:space="preserve"> </w:t>
      </w:r>
      <w:r w:rsidR="00B45BD9" w:rsidRPr="009051BC">
        <w:rPr>
          <w:rFonts w:ascii="Cambria" w:eastAsia="Times New Roman" w:hAnsi="Cambria" w:cs="Calibri"/>
          <w:b/>
          <w:bCs/>
          <w:i/>
          <w:iCs/>
          <w:color w:val="222222"/>
          <w:szCs w:val="24"/>
          <w:lang w:val="en-US" w:eastAsia="it-IT"/>
        </w:rPr>
        <w:t xml:space="preserve">of our </w:t>
      </w:r>
      <w:r w:rsidRPr="008D19AA">
        <w:rPr>
          <w:rFonts w:ascii="Cambria" w:eastAsia="Times New Roman" w:hAnsi="Cambria" w:cs="Calibri"/>
          <w:b/>
          <w:bCs/>
          <w:i/>
          <w:iCs/>
          <w:color w:val="222222"/>
          <w:szCs w:val="24"/>
          <w:lang w:val="en-US" w:eastAsia="it-IT"/>
        </w:rPr>
        <w:t xml:space="preserve">conversion e </w:t>
      </w:r>
      <w:r w:rsidR="00B45BD9" w:rsidRPr="009051BC">
        <w:rPr>
          <w:rFonts w:ascii="Cambria" w:eastAsia="Times New Roman" w:hAnsi="Cambria" w:cs="Calibri"/>
          <w:b/>
          <w:bCs/>
          <w:i/>
          <w:iCs/>
          <w:color w:val="222222"/>
          <w:szCs w:val="24"/>
          <w:lang w:val="en-US" w:eastAsia="it-IT"/>
        </w:rPr>
        <w:t>reconciliation.</w:t>
      </w:r>
      <w:r w:rsidRPr="008D19AA">
        <w:rPr>
          <w:rFonts w:ascii="Cambria" w:eastAsia="Times New Roman" w:hAnsi="Cambria" w:cs="Calibri"/>
          <w:b/>
          <w:bCs/>
          <w:i/>
          <w:iCs/>
          <w:color w:val="222222"/>
          <w:szCs w:val="24"/>
          <w:lang w:val="en-US" w:eastAsia="it-IT"/>
        </w:rPr>
        <w:t>"</w:t>
      </w:r>
      <w:r w:rsidRPr="008D19AA">
        <w:rPr>
          <w:rFonts w:ascii="Cambria" w:eastAsia="Times New Roman" w:hAnsi="Cambria" w:cs="Calibri"/>
          <w:color w:val="222222"/>
          <w:szCs w:val="24"/>
          <w:lang w:val="en-US" w:eastAsia="it-IT"/>
        </w:rPr>
        <w:t xml:space="preserve">  Let us approach this </w:t>
      </w:r>
      <w:r w:rsidR="009051BC" w:rsidRPr="009051BC">
        <w:rPr>
          <w:rFonts w:ascii="Cambria" w:eastAsia="Times New Roman" w:hAnsi="Cambria" w:cs="Calibri"/>
          <w:color w:val="222222"/>
          <w:szCs w:val="24"/>
          <w:lang w:val="en-US" w:eastAsia="it-IT"/>
        </w:rPr>
        <w:t>theme</w:t>
      </w:r>
      <w:r w:rsidRPr="008D19AA">
        <w:rPr>
          <w:rFonts w:ascii="Cambria" w:eastAsia="Times New Roman" w:hAnsi="Cambria" w:cs="Calibri"/>
          <w:color w:val="222222"/>
          <w:szCs w:val="24"/>
          <w:lang w:val="en-US" w:eastAsia="it-IT"/>
        </w:rPr>
        <w:t xml:space="preserve"> in two steps: First we will look </w:t>
      </w:r>
      <w:r w:rsidR="000F2289" w:rsidRPr="009051BC">
        <w:rPr>
          <w:rFonts w:ascii="Cambria" w:eastAsia="Times New Roman" w:hAnsi="Cambria" w:cs="Calibri"/>
          <w:color w:val="222222"/>
          <w:szCs w:val="24"/>
          <w:lang w:val="en-US" w:eastAsia="it-IT"/>
        </w:rPr>
        <w:t xml:space="preserve">at </w:t>
      </w:r>
      <w:r w:rsidR="00381B5A" w:rsidRPr="009051BC">
        <w:rPr>
          <w:rFonts w:ascii="Cambria" w:eastAsia="Times New Roman" w:hAnsi="Cambria" w:cs="Calibri"/>
          <w:color w:val="222222"/>
          <w:szCs w:val="24"/>
          <w:lang w:val="en-US" w:eastAsia="it-IT"/>
        </w:rPr>
        <w:t>the role</w:t>
      </w:r>
      <w:r w:rsidRPr="008D19AA">
        <w:rPr>
          <w:rFonts w:ascii="Cambria" w:eastAsia="Times New Roman" w:hAnsi="Cambria" w:cs="Calibri"/>
          <w:color w:val="222222"/>
          <w:szCs w:val="24"/>
          <w:lang w:val="en-US" w:eastAsia="it-IT"/>
        </w:rPr>
        <w:t xml:space="preserve"> of La Salette in the life and work of Father Jean Berthier our founder and then </w:t>
      </w:r>
      <w:r w:rsidR="00381B5A" w:rsidRPr="009051BC">
        <w:rPr>
          <w:rFonts w:ascii="Cambria" w:eastAsia="Times New Roman" w:hAnsi="Cambria" w:cs="Calibri"/>
          <w:color w:val="222222"/>
          <w:szCs w:val="24"/>
          <w:lang w:val="en-US" w:eastAsia="it-IT"/>
        </w:rPr>
        <w:t xml:space="preserve">we will </w:t>
      </w:r>
      <w:r w:rsidRPr="008D19AA">
        <w:rPr>
          <w:rFonts w:ascii="Cambria" w:eastAsia="Times New Roman" w:hAnsi="Cambria" w:cs="Calibri"/>
          <w:color w:val="222222"/>
          <w:szCs w:val="24"/>
          <w:lang w:val="en-US" w:eastAsia="it-IT"/>
        </w:rPr>
        <w:t>look</w:t>
      </w:r>
      <w:r w:rsidR="00381B5A" w:rsidRPr="009051BC">
        <w:rPr>
          <w:rFonts w:ascii="Cambria" w:eastAsia="Times New Roman" w:hAnsi="Cambria" w:cs="Calibri"/>
          <w:color w:val="222222"/>
          <w:szCs w:val="24"/>
          <w:lang w:val="en-US" w:eastAsia="it-IT"/>
        </w:rPr>
        <w:t xml:space="preserve"> by</w:t>
      </w:r>
      <w:r w:rsidRPr="008D19AA">
        <w:rPr>
          <w:rFonts w:ascii="Cambria" w:eastAsia="Times New Roman" w:hAnsi="Cambria" w:cs="Calibri"/>
          <w:color w:val="222222"/>
          <w:szCs w:val="24"/>
          <w:lang w:val="en-US" w:eastAsia="it-IT"/>
        </w:rPr>
        <w:t xml:space="preserve"> meditating </w:t>
      </w:r>
      <w:r w:rsidR="00381B5A" w:rsidRPr="009051BC">
        <w:rPr>
          <w:rFonts w:ascii="Cambria" w:eastAsia="Times New Roman" w:hAnsi="Cambria" w:cs="Calibri"/>
          <w:color w:val="222222"/>
          <w:szCs w:val="24"/>
          <w:lang w:val="en-US" w:eastAsia="it-IT"/>
        </w:rPr>
        <w:t xml:space="preserve">and contemplating </w:t>
      </w:r>
      <w:r w:rsidRPr="008D19AA">
        <w:rPr>
          <w:rFonts w:ascii="Cambria" w:eastAsia="Times New Roman" w:hAnsi="Cambria" w:cs="Calibri"/>
          <w:color w:val="222222"/>
          <w:szCs w:val="24"/>
          <w:lang w:val="en-US" w:eastAsia="it-IT"/>
        </w:rPr>
        <w:t>on how we present the call to conversion and reconciliation is in the heart of the gospel.</w:t>
      </w:r>
    </w:p>
    <w:p w14:paraId="0D7B6B76" w14:textId="1E5F8B22" w:rsidR="008D19AA" w:rsidRPr="008D19AA" w:rsidRDefault="008D19AA" w:rsidP="000F2289">
      <w:pPr>
        <w:shd w:val="clear" w:color="auto" w:fill="FFFFFF"/>
        <w:spacing w:after="0" w:line="360" w:lineRule="auto"/>
        <w:ind w:firstLine="284"/>
        <w:jc w:val="both"/>
        <w:rPr>
          <w:rFonts w:ascii="Calibri" w:eastAsia="Times New Roman" w:hAnsi="Calibri" w:cs="Calibri"/>
          <w:color w:val="222222"/>
          <w:szCs w:val="24"/>
          <w:lang w:val="en-US" w:eastAsia="it-IT"/>
        </w:rPr>
      </w:pPr>
      <w:r w:rsidRPr="008D19AA">
        <w:rPr>
          <w:rFonts w:ascii="Cambria" w:eastAsia="Times New Roman" w:hAnsi="Cambria" w:cs="Calibri"/>
          <w:color w:val="222222"/>
          <w:szCs w:val="24"/>
          <w:lang w:val="en-US" w:eastAsia="it-IT"/>
        </w:rPr>
        <w:t>At the time of the founding of our congregation, to reassure one of his penitents (Miss DL) feared that he will leave the Missionaries of La Salette, Jean Berthier wrote:</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 xml:space="preserve">"My child, I will never leave the Community (Salette). Admittedly, I'm not indispensable, others will do much better than me. Only, seeing so many young people, advanced in years, </w:t>
      </w:r>
      <w:r w:rsidR="00381B5A" w:rsidRPr="009051BC">
        <w:rPr>
          <w:rFonts w:ascii="Cambria" w:eastAsia="Times New Roman" w:hAnsi="Cambria" w:cs="Calibri"/>
          <w:color w:val="222222"/>
          <w:szCs w:val="24"/>
          <w:lang w:val="en-US" w:eastAsia="it-IT"/>
        </w:rPr>
        <w:t xml:space="preserve">who </w:t>
      </w:r>
      <w:r w:rsidRPr="008D19AA">
        <w:rPr>
          <w:rFonts w:ascii="Cambria" w:eastAsia="Times New Roman" w:hAnsi="Cambria" w:cs="Calibri"/>
          <w:color w:val="222222"/>
          <w:szCs w:val="24"/>
          <w:lang w:val="en-US" w:eastAsia="it-IT"/>
        </w:rPr>
        <w:t>would be</w:t>
      </w:r>
      <w:r w:rsidR="009051BC" w:rsidRPr="009051BC">
        <w:rPr>
          <w:rFonts w:ascii="Cambria" w:eastAsia="Times New Roman" w:hAnsi="Cambria" w:cs="Calibri"/>
          <w:color w:val="222222"/>
          <w:szCs w:val="24"/>
          <w:lang w:val="en-US" w:eastAsia="it-IT"/>
        </w:rPr>
        <w:t>come</w:t>
      </w:r>
      <w:r w:rsidRPr="008D19AA">
        <w:rPr>
          <w:rFonts w:ascii="Cambria" w:eastAsia="Times New Roman" w:hAnsi="Cambria" w:cs="Calibri"/>
          <w:color w:val="222222"/>
          <w:szCs w:val="24"/>
          <w:lang w:val="en-US" w:eastAsia="it-IT"/>
        </w:rPr>
        <w:t xml:space="preserve"> priests, thinking of all these late vocations, it seems</w:t>
      </w:r>
      <w:r w:rsidR="009051BC" w:rsidRPr="009051BC">
        <w:rPr>
          <w:rFonts w:ascii="Cambria" w:eastAsia="Times New Roman" w:hAnsi="Cambria" w:cs="Calibri"/>
          <w:color w:val="222222"/>
          <w:szCs w:val="24"/>
          <w:lang w:val="en-US" w:eastAsia="it-IT"/>
        </w:rPr>
        <w:t xml:space="preserve"> </w:t>
      </w:r>
      <w:r w:rsidR="009051BC" w:rsidRPr="008D19AA">
        <w:rPr>
          <w:rFonts w:ascii="Cambria" w:eastAsia="Times New Roman" w:hAnsi="Cambria" w:cs="Calibri"/>
          <w:color w:val="222222"/>
          <w:szCs w:val="24"/>
          <w:lang w:val="en-US" w:eastAsia="it-IT"/>
        </w:rPr>
        <w:t xml:space="preserve">to me </w:t>
      </w:r>
      <w:r w:rsidR="009051BC" w:rsidRPr="009051BC">
        <w:rPr>
          <w:rFonts w:ascii="Cambria" w:eastAsia="Times New Roman" w:hAnsi="Cambria" w:cs="Calibri"/>
          <w:color w:val="222222"/>
          <w:szCs w:val="24"/>
          <w:lang w:val="en-US" w:eastAsia="it-IT"/>
        </w:rPr>
        <w:t xml:space="preserve">a call </w:t>
      </w:r>
      <w:r w:rsidRPr="008D19AA">
        <w:rPr>
          <w:rFonts w:ascii="Cambria" w:eastAsia="Times New Roman" w:hAnsi="Cambria" w:cs="Calibri"/>
          <w:color w:val="222222"/>
          <w:szCs w:val="24"/>
          <w:lang w:val="en-US" w:eastAsia="it-IT"/>
        </w:rPr>
        <w:t>to create a new work ... I leave the house, but</w:t>
      </w:r>
      <w:r w:rsidR="00B0588A">
        <w:rPr>
          <w:rFonts w:ascii="Cambria" w:eastAsia="Times New Roman" w:hAnsi="Cambria" w:cs="Calibri"/>
          <w:color w:val="222222"/>
          <w:szCs w:val="24"/>
          <w:lang w:val="en-US" w:eastAsia="it-IT"/>
        </w:rPr>
        <w:t xml:space="preserve"> there</w:t>
      </w:r>
      <w:r w:rsidRPr="008D19AA">
        <w:rPr>
          <w:rFonts w:ascii="Cambria" w:eastAsia="Times New Roman" w:hAnsi="Cambria" w:cs="Calibri"/>
          <w:color w:val="222222"/>
          <w:szCs w:val="24"/>
          <w:lang w:val="en-US" w:eastAsia="it-IT"/>
        </w:rPr>
        <w:t xml:space="preserve"> my heart will always be firmly attached</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w:t>
      </w:r>
      <w:r w:rsidR="009051BC" w:rsidRPr="009051BC">
        <w:rPr>
          <w:rFonts w:ascii="Cambria" w:eastAsia="Times New Roman" w:hAnsi="Cambria" w:cs="Calibri"/>
          <w:color w:val="222222"/>
          <w:szCs w:val="24"/>
          <w:lang w:val="en-US" w:eastAsia="it-IT"/>
        </w:rPr>
        <w:t xml:space="preserve"> </w:t>
      </w:r>
      <w:r w:rsidRPr="008D19AA">
        <w:rPr>
          <w:rFonts w:ascii="Cambria" w:eastAsia="Times New Roman" w:hAnsi="Cambria" w:cs="Calibri"/>
          <w:color w:val="222222"/>
          <w:szCs w:val="24"/>
          <w:lang w:val="en-US" w:eastAsia="it-IT"/>
        </w:rPr>
        <w:t>(V. HOSTACHY, </w:t>
      </w:r>
      <w:proofErr w:type="spellStart"/>
      <w:r w:rsidR="009051BC" w:rsidRPr="009051BC">
        <w:rPr>
          <w:rFonts w:ascii="Cambria" w:eastAsia="Times New Roman" w:hAnsi="Cambria" w:cs="Calibri"/>
          <w:i/>
          <w:iCs/>
          <w:color w:val="222222"/>
          <w:szCs w:val="24"/>
          <w:lang w:val="en-US" w:eastAsia="it-IT"/>
        </w:rPr>
        <w:t>Histoire</w:t>
      </w:r>
      <w:proofErr w:type="spellEnd"/>
      <w:r w:rsidR="009051BC" w:rsidRPr="009051BC">
        <w:rPr>
          <w:rFonts w:ascii="Cambria" w:eastAsia="Times New Roman" w:hAnsi="Cambria" w:cs="Calibri"/>
          <w:i/>
          <w:iCs/>
          <w:color w:val="222222"/>
          <w:szCs w:val="24"/>
          <w:lang w:val="en-US" w:eastAsia="it-IT"/>
        </w:rPr>
        <w:t xml:space="preserve"> </w:t>
      </w:r>
      <w:proofErr w:type="spellStart"/>
      <w:r w:rsidR="009051BC" w:rsidRPr="009051BC">
        <w:rPr>
          <w:rFonts w:ascii="Cambria" w:eastAsia="Times New Roman" w:hAnsi="Cambria" w:cs="Calibri"/>
          <w:i/>
          <w:iCs/>
          <w:color w:val="222222"/>
          <w:szCs w:val="24"/>
          <w:lang w:val="en-US" w:eastAsia="it-IT"/>
        </w:rPr>
        <w:t>séculaire</w:t>
      </w:r>
      <w:proofErr w:type="spellEnd"/>
      <w:r w:rsidR="009051BC" w:rsidRPr="009051BC">
        <w:rPr>
          <w:rFonts w:ascii="Cambria" w:eastAsia="Times New Roman" w:hAnsi="Cambria" w:cs="Calibri"/>
          <w:i/>
          <w:iCs/>
          <w:color w:val="222222"/>
          <w:szCs w:val="24"/>
          <w:lang w:val="en-US" w:eastAsia="it-IT"/>
        </w:rPr>
        <w:t xml:space="preserve"> de la Salette, un siècle d’or 1846-1946</w:t>
      </w:r>
      <w:r w:rsidRPr="008D19AA">
        <w:rPr>
          <w:rFonts w:ascii="Cambria" w:eastAsia="Times New Roman" w:hAnsi="Cambria" w:cs="Calibri"/>
          <w:i/>
          <w:iCs/>
          <w:color w:val="222222"/>
          <w:szCs w:val="24"/>
          <w:lang w:val="en-US" w:eastAsia="it-IT"/>
        </w:rPr>
        <w:t>,</w:t>
      </w:r>
      <w:r w:rsidRPr="008D19AA">
        <w:rPr>
          <w:rFonts w:ascii="Cambria" w:eastAsia="Times New Roman" w:hAnsi="Cambria" w:cs="Calibri"/>
          <w:color w:val="222222"/>
          <w:szCs w:val="24"/>
          <w:lang w:val="en-US" w:eastAsia="it-IT"/>
        </w:rPr>
        <w:t> Editions de la Revue des Alpes, 1946, pp.</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431-449). Then in 1898, three years after the founding of our Congregation, Jean Berthier wrote:</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w:t>
      </w:r>
      <w:r w:rsidRPr="008D19AA">
        <w:rPr>
          <w:rFonts w:ascii="Cambria" w:eastAsia="Times New Roman" w:hAnsi="Cambria" w:cs="Calibri"/>
          <w:i/>
          <w:iCs/>
          <w:color w:val="222222"/>
          <w:szCs w:val="24"/>
          <w:lang w:val="en-US" w:eastAsia="it-IT"/>
        </w:rPr>
        <w:t xml:space="preserve">Since 1862 we have had the consolation of spending almost every year a part of </w:t>
      </w:r>
      <w:r w:rsidR="00B0588A" w:rsidRPr="00F73375">
        <w:rPr>
          <w:rFonts w:ascii="Cambria" w:eastAsia="Times New Roman" w:hAnsi="Cambria" w:cs="Calibri"/>
          <w:i/>
          <w:iCs/>
          <w:color w:val="222222"/>
          <w:szCs w:val="24"/>
          <w:lang w:val="en-US" w:eastAsia="it-IT"/>
        </w:rPr>
        <w:t xml:space="preserve">the </w:t>
      </w:r>
      <w:r w:rsidRPr="008D19AA">
        <w:rPr>
          <w:rFonts w:ascii="Cambria" w:eastAsia="Times New Roman" w:hAnsi="Cambria" w:cs="Calibri"/>
          <w:i/>
          <w:iCs/>
          <w:color w:val="222222"/>
          <w:szCs w:val="24"/>
          <w:lang w:val="en-US" w:eastAsia="it-IT"/>
        </w:rPr>
        <w:t xml:space="preserve">summer on the Holy Mountain. </w:t>
      </w:r>
      <w:r w:rsidR="00B0588A" w:rsidRPr="00F73375">
        <w:rPr>
          <w:rFonts w:ascii="Cambria" w:eastAsia="Times New Roman" w:hAnsi="Cambria" w:cs="Calibri"/>
          <w:i/>
          <w:iCs/>
          <w:color w:val="222222"/>
          <w:szCs w:val="24"/>
          <w:lang w:val="en-US" w:eastAsia="it-IT"/>
        </w:rPr>
        <w:t>Therefore,</w:t>
      </w:r>
      <w:r w:rsidRPr="008D19AA">
        <w:rPr>
          <w:rFonts w:ascii="Cambria" w:eastAsia="Times New Roman" w:hAnsi="Cambria" w:cs="Calibri"/>
          <w:i/>
          <w:iCs/>
          <w:color w:val="222222"/>
          <w:szCs w:val="24"/>
          <w:lang w:val="en-US" w:eastAsia="it-IT"/>
        </w:rPr>
        <w:t xml:space="preserve"> we witnessed the salvation of fruit produced in souls </w:t>
      </w:r>
      <w:r w:rsidR="00F73375" w:rsidRPr="00F73375">
        <w:rPr>
          <w:rFonts w:ascii="Cambria" w:eastAsia="Times New Roman" w:hAnsi="Cambria" w:cs="Calibri"/>
          <w:i/>
          <w:iCs/>
          <w:color w:val="222222"/>
          <w:szCs w:val="24"/>
          <w:lang w:val="en-US" w:eastAsia="it-IT"/>
        </w:rPr>
        <w:t xml:space="preserve">the </w:t>
      </w:r>
      <w:r w:rsidRPr="008D19AA">
        <w:rPr>
          <w:rFonts w:ascii="Cambria" w:eastAsia="Times New Roman" w:hAnsi="Cambria" w:cs="Calibri"/>
          <w:i/>
          <w:iCs/>
          <w:color w:val="222222"/>
          <w:szCs w:val="24"/>
          <w:lang w:val="en-US" w:eastAsia="it-IT"/>
        </w:rPr>
        <w:t xml:space="preserve">devotion to the Salette. We as a missionary, </w:t>
      </w:r>
      <w:r w:rsidR="00B0588A" w:rsidRPr="00F73375">
        <w:rPr>
          <w:rFonts w:ascii="Cambria" w:eastAsia="Times New Roman" w:hAnsi="Cambria" w:cs="Calibri"/>
          <w:i/>
          <w:iCs/>
          <w:color w:val="222222"/>
          <w:szCs w:val="24"/>
          <w:lang w:val="en-US" w:eastAsia="it-IT"/>
        </w:rPr>
        <w:t xml:space="preserve">we fulfilled the holy ministry during long years in various dioceses and in different places </w:t>
      </w:r>
      <w:r w:rsidRPr="008D19AA">
        <w:rPr>
          <w:rFonts w:ascii="Cambria" w:eastAsia="Times New Roman" w:hAnsi="Cambria" w:cs="Calibri"/>
          <w:i/>
          <w:iCs/>
          <w:color w:val="222222"/>
          <w:szCs w:val="24"/>
          <w:lang w:val="en-US" w:eastAsia="it-IT"/>
        </w:rPr>
        <w:t xml:space="preserve">...; but we </w:t>
      </w:r>
      <w:r w:rsidR="00F73375" w:rsidRPr="00F73375">
        <w:rPr>
          <w:rFonts w:ascii="Cambria" w:eastAsia="Times New Roman" w:hAnsi="Cambria" w:cs="Calibri"/>
          <w:i/>
          <w:iCs/>
          <w:color w:val="222222"/>
          <w:szCs w:val="24"/>
          <w:lang w:val="en-US" w:eastAsia="it-IT"/>
        </w:rPr>
        <w:t xml:space="preserve">must say </w:t>
      </w:r>
      <w:r w:rsidRPr="008D19AA">
        <w:rPr>
          <w:rFonts w:ascii="Cambria" w:eastAsia="Times New Roman" w:hAnsi="Cambria" w:cs="Calibri"/>
          <w:i/>
          <w:iCs/>
          <w:color w:val="222222"/>
          <w:szCs w:val="24"/>
          <w:lang w:val="en-US" w:eastAsia="it-IT"/>
        </w:rPr>
        <w:t>that nowhere does the sacred ministry provides such comfort that it provides every day on the mountain of La Salette. Up there</w:t>
      </w:r>
      <w:r w:rsidR="00F73375" w:rsidRPr="00F73375">
        <w:rPr>
          <w:i/>
          <w:iCs/>
          <w:lang w:val="en-US"/>
        </w:rPr>
        <w:t xml:space="preserve"> </w:t>
      </w:r>
      <w:r w:rsidR="00F73375" w:rsidRPr="00F73375">
        <w:rPr>
          <w:rFonts w:ascii="Cambria" w:eastAsia="Times New Roman" w:hAnsi="Cambria" w:cs="Calibri"/>
          <w:i/>
          <w:iCs/>
          <w:color w:val="222222"/>
          <w:szCs w:val="24"/>
          <w:lang w:val="en-US" w:eastAsia="it-IT"/>
        </w:rPr>
        <w:t xml:space="preserve">everything disposes hearts to contrition, to penance, </w:t>
      </w:r>
      <w:r w:rsidRPr="008D19AA">
        <w:rPr>
          <w:rFonts w:ascii="Cambria" w:eastAsia="Times New Roman" w:hAnsi="Cambria" w:cs="Calibri"/>
          <w:i/>
          <w:iCs/>
          <w:color w:val="222222"/>
          <w:szCs w:val="24"/>
          <w:lang w:val="en-US" w:eastAsia="it-IT"/>
        </w:rPr>
        <w:t xml:space="preserve">to </w:t>
      </w:r>
      <w:r w:rsidR="00F73375" w:rsidRPr="00F73375">
        <w:rPr>
          <w:rFonts w:ascii="Cambria" w:eastAsia="Times New Roman" w:hAnsi="Cambria" w:cs="Calibri"/>
          <w:i/>
          <w:iCs/>
          <w:color w:val="222222"/>
          <w:szCs w:val="24"/>
          <w:lang w:val="en-US" w:eastAsia="it-IT"/>
        </w:rPr>
        <w:t xml:space="preserve">great </w:t>
      </w:r>
      <w:r w:rsidRPr="008D19AA">
        <w:rPr>
          <w:rFonts w:ascii="Cambria" w:eastAsia="Times New Roman" w:hAnsi="Cambria" w:cs="Calibri"/>
          <w:i/>
          <w:iCs/>
          <w:color w:val="222222"/>
          <w:szCs w:val="24"/>
          <w:lang w:val="en-US" w:eastAsia="it-IT"/>
        </w:rPr>
        <w:t>and strong resolutions</w:t>
      </w:r>
      <w:r w:rsidR="00F73375">
        <w:rPr>
          <w:rFonts w:ascii="Cambria" w:eastAsia="Times New Roman" w:hAnsi="Cambria" w:cs="Calibri"/>
          <w:i/>
          <w:iCs/>
          <w:color w:val="222222"/>
          <w:szCs w:val="24"/>
          <w:lang w:val="en-US" w:eastAsia="it-IT"/>
        </w:rPr>
        <w:t>.</w:t>
      </w:r>
      <w:r w:rsidRPr="008D19AA">
        <w:rPr>
          <w:rFonts w:ascii="Cambria" w:eastAsia="Times New Roman" w:hAnsi="Cambria" w:cs="Calibri"/>
          <w:color w:val="222222"/>
          <w:szCs w:val="24"/>
          <w:lang w:val="en-US" w:eastAsia="it-IT"/>
        </w:rPr>
        <w:t>"(Jean Berthier, </w:t>
      </w:r>
      <w:r w:rsidR="00F73375" w:rsidRPr="00F73375">
        <w:rPr>
          <w:rFonts w:ascii="Cambria" w:eastAsia="Times New Roman" w:hAnsi="Cambria" w:cs="Calibri"/>
          <w:i/>
          <w:iCs/>
          <w:color w:val="222222"/>
          <w:szCs w:val="24"/>
          <w:lang w:val="en-US" w:eastAsia="it-IT"/>
        </w:rPr>
        <w:t xml:space="preserve">Les </w:t>
      </w:r>
      <w:proofErr w:type="spellStart"/>
      <w:r w:rsidR="00F73375" w:rsidRPr="00F73375">
        <w:rPr>
          <w:rFonts w:ascii="Cambria" w:eastAsia="Times New Roman" w:hAnsi="Cambria" w:cs="Calibri"/>
          <w:i/>
          <w:iCs/>
          <w:color w:val="222222"/>
          <w:szCs w:val="24"/>
          <w:lang w:val="en-US" w:eastAsia="it-IT"/>
        </w:rPr>
        <w:t>Merveilles</w:t>
      </w:r>
      <w:proofErr w:type="spellEnd"/>
      <w:r w:rsidR="00F73375" w:rsidRPr="00F73375">
        <w:rPr>
          <w:rFonts w:ascii="Cambria" w:eastAsia="Times New Roman" w:hAnsi="Cambria" w:cs="Calibri"/>
          <w:i/>
          <w:iCs/>
          <w:color w:val="222222"/>
          <w:szCs w:val="24"/>
          <w:lang w:val="en-US" w:eastAsia="it-IT"/>
        </w:rPr>
        <w:t xml:space="preserve"> de la Salette</w:t>
      </w:r>
      <w:r w:rsidRPr="008D19AA">
        <w:rPr>
          <w:rFonts w:ascii="Cambria" w:eastAsia="Times New Roman" w:hAnsi="Cambria" w:cs="Calibri"/>
          <w:i/>
          <w:iCs/>
          <w:color w:val="222222"/>
          <w:szCs w:val="24"/>
          <w:lang w:val="en-US" w:eastAsia="it-IT"/>
        </w:rPr>
        <w:t>,</w:t>
      </w:r>
      <w:r w:rsidRPr="008D19AA">
        <w:rPr>
          <w:rFonts w:ascii="Cambria" w:eastAsia="Times New Roman" w:hAnsi="Cambria" w:cs="Calibri"/>
          <w:color w:val="222222"/>
          <w:szCs w:val="24"/>
          <w:lang w:val="en-US" w:eastAsia="it-IT"/>
        </w:rPr>
        <w:t xml:space="preserve"> Paris, </w:t>
      </w:r>
      <w:proofErr w:type="spellStart"/>
      <w:r w:rsidRPr="008D19AA">
        <w:rPr>
          <w:rFonts w:ascii="Cambria" w:eastAsia="Times New Roman" w:hAnsi="Cambria" w:cs="Calibri"/>
          <w:color w:val="222222"/>
          <w:szCs w:val="24"/>
          <w:lang w:val="en-US" w:eastAsia="it-IT"/>
        </w:rPr>
        <w:t>Téqui</w:t>
      </w:r>
      <w:proofErr w:type="spellEnd"/>
      <w:r w:rsidRPr="008D19AA">
        <w:rPr>
          <w:rFonts w:ascii="Cambria" w:eastAsia="Times New Roman" w:hAnsi="Cambria" w:cs="Calibri"/>
          <w:color w:val="222222"/>
          <w:szCs w:val="24"/>
          <w:lang w:val="en-US" w:eastAsia="it-IT"/>
        </w:rPr>
        <w:t xml:space="preserve">, 1898, pp. 241-242). Later, also in Grave, he often said to his </w:t>
      </w:r>
      <w:r w:rsidR="00F73375">
        <w:rPr>
          <w:rFonts w:ascii="Cambria" w:eastAsia="Times New Roman" w:hAnsi="Cambria" w:cs="Calibri"/>
          <w:color w:val="222222"/>
          <w:szCs w:val="24"/>
          <w:lang w:val="en-US" w:eastAsia="it-IT"/>
        </w:rPr>
        <w:t>students</w:t>
      </w:r>
      <w:r w:rsidRPr="008D19AA">
        <w:rPr>
          <w:rFonts w:ascii="Cambria" w:eastAsia="Times New Roman" w:hAnsi="Cambria" w:cs="Calibri"/>
          <w:color w:val="222222"/>
          <w:szCs w:val="24"/>
          <w:lang w:val="en-US" w:eastAsia="it-IT"/>
        </w:rPr>
        <w:t>:</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w:t>
      </w:r>
      <w:r w:rsidRPr="008D19AA">
        <w:rPr>
          <w:rFonts w:ascii="Cambria" w:eastAsia="Times New Roman" w:hAnsi="Cambria" w:cs="Calibri"/>
          <w:i/>
          <w:iCs/>
          <w:color w:val="222222"/>
          <w:szCs w:val="24"/>
          <w:lang w:val="en-US" w:eastAsia="it-IT"/>
        </w:rPr>
        <w:t xml:space="preserve">I urge you, my children, </w:t>
      </w:r>
      <w:r w:rsidR="00F73375" w:rsidRPr="00642C3F">
        <w:rPr>
          <w:rFonts w:ascii="Cambria" w:eastAsia="Times New Roman" w:hAnsi="Cambria" w:cs="Calibri"/>
          <w:i/>
          <w:iCs/>
          <w:color w:val="222222"/>
          <w:szCs w:val="24"/>
          <w:lang w:val="en-US" w:eastAsia="it-IT"/>
        </w:rPr>
        <w:t xml:space="preserve">to </w:t>
      </w:r>
      <w:r w:rsidRPr="008D19AA">
        <w:rPr>
          <w:rFonts w:ascii="Cambria" w:eastAsia="Times New Roman" w:hAnsi="Cambria" w:cs="Calibri"/>
          <w:i/>
          <w:iCs/>
          <w:color w:val="222222"/>
          <w:szCs w:val="24"/>
          <w:lang w:val="en-US" w:eastAsia="it-IT"/>
        </w:rPr>
        <w:t>pray much Our Lady of La Salette ... She appeared in several places, but nowhere</w:t>
      </w:r>
      <w:r w:rsidR="00015D20" w:rsidRPr="00642C3F">
        <w:rPr>
          <w:rFonts w:ascii="Cambria" w:eastAsia="Times New Roman" w:hAnsi="Cambria" w:cs="Calibri"/>
          <w:i/>
          <w:iCs/>
          <w:color w:val="222222"/>
          <w:szCs w:val="24"/>
          <w:lang w:val="en-US" w:eastAsia="it-IT"/>
        </w:rPr>
        <w:t xml:space="preserve"> else</w:t>
      </w:r>
      <w:r w:rsidRPr="008D19AA">
        <w:rPr>
          <w:rFonts w:ascii="Cambria" w:eastAsia="Times New Roman" w:hAnsi="Cambria" w:cs="Calibri"/>
          <w:i/>
          <w:iCs/>
          <w:color w:val="222222"/>
          <w:szCs w:val="24"/>
          <w:lang w:val="en-US" w:eastAsia="it-IT"/>
        </w:rPr>
        <w:t xml:space="preserve">, </w:t>
      </w:r>
      <w:r w:rsidR="00F73375" w:rsidRPr="00642C3F">
        <w:rPr>
          <w:rFonts w:ascii="Cambria" w:eastAsia="Times New Roman" w:hAnsi="Cambria" w:cs="Calibri"/>
          <w:i/>
          <w:iCs/>
          <w:color w:val="222222"/>
          <w:szCs w:val="24"/>
          <w:lang w:val="en-US" w:eastAsia="it-IT"/>
        </w:rPr>
        <w:t>she</w:t>
      </w:r>
      <w:r w:rsidRPr="008D19AA">
        <w:rPr>
          <w:rFonts w:ascii="Cambria" w:eastAsia="Times New Roman" w:hAnsi="Cambria" w:cs="Calibri"/>
          <w:i/>
          <w:iCs/>
          <w:color w:val="222222"/>
          <w:szCs w:val="24"/>
          <w:lang w:val="en-US" w:eastAsia="it-IT"/>
        </w:rPr>
        <w:t xml:space="preserve"> has delivered speech as at la Salette. I confess that if I had </w:t>
      </w:r>
      <w:r w:rsidR="00015D20" w:rsidRPr="00642C3F">
        <w:rPr>
          <w:rFonts w:ascii="Cambria" w:eastAsia="Times New Roman" w:hAnsi="Cambria" w:cs="Calibri"/>
          <w:i/>
          <w:iCs/>
          <w:color w:val="222222"/>
          <w:szCs w:val="24"/>
          <w:lang w:val="en-US" w:eastAsia="it-IT"/>
        </w:rPr>
        <w:t>not consecrated</w:t>
      </w:r>
      <w:r w:rsidRPr="008D19AA">
        <w:rPr>
          <w:rFonts w:ascii="Cambria" w:eastAsia="Times New Roman" w:hAnsi="Cambria" w:cs="Calibri"/>
          <w:i/>
          <w:iCs/>
          <w:color w:val="222222"/>
          <w:szCs w:val="24"/>
          <w:lang w:val="en-US" w:eastAsia="it-IT"/>
        </w:rPr>
        <w:t xml:space="preserve"> there 41 years ago, I would not be here nor do you. I am indebted to her, even the little that I could do on this earth (...) and if you have the happiness to become priests, </w:t>
      </w:r>
      <w:r w:rsidR="00642C3F" w:rsidRPr="00642C3F">
        <w:rPr>
          <w:rFonts w:ascii="Cambria" w:eastAsia="Times New Roman" w:hAnsi="Cambria" w:cs="Calibri"/>
          <w:i/>
          <w:iCs/>
          <w:color w:val="222222"/>
          <w:szCs w:val="24"/>
          <w:lang w:val="en-US" w:eastAsia="it-IT"/>
        </w:rPr>
        <w:t xml:space="preserve">divulge </w:t>
      </w:r>
      <w:r w:rsidRPr="008D19AA">
        <w:rPr>
          <w:rFonts w:ascii="Cambria" w:eastAsia="Times New Roman" w:hAnsi="Cambria" w:cs="Calibri"/>
          <w:i/>
          <w:iCs/>
          <w:color w:val="222222"/>
          <w:szCs w:val="24"/>
          <w:lang w:val="en-US" w:eastAsia="it-IT"/>
        </w:rPr>
        <w:t xml:space="preserve">the devotion </w:t>
      </w:r>
      <w:r w:rsidR="00642C3F" w:rsidRPr="00642C3F">
        <w:rPr>
          <w:rFonts w:ascii="Cambria" w:eastAsia="Times New Roman" w:hAnsi="Cambria" w:cs="Calibri"/>
          <w:i/>
          <w:iCs/>
          <w:color w:val="222222"/>
          <w:szCs w:val="24"/>
          <w:lang w:val="en-US" w:eastAsia="it-IT"/>
        </w:rPr>
        <w:t>to Our Lady of Salette</w:t>
      </w:r>
      <w:r w:rsidR="00642C3F">
        <w:rPr>
          <w:rFonts w:ascii="Cambria" w:eastAsia="Times New Roman" w:hAnsi="Cambria" w:cs="Calibri"/>
          <w:i/>
          <w:iCs/>
          <w:color w:val="222222"/>
          <w:szCs w:val="24"/>
          <w:lang w:val="en-US" w:eastAsia="it-IT"/>
        </w:rPr>
        <w:t>,</w:t>
      </w:r>
      <w:r w:rsidR="00642C3F" w:rsidRPr="00642C3F">
        <w:rPr>
          <w:rFonts w:ascii="Cambria" w:eastAsia="Times New Roman" w:hAnsi="Cambria" w:cs="Calibri"/>
          <w:i/>
          <w:iCs/>
          <w:color w:val="222222"/>
          <w:szCs w:val="24"/>
          <w:lang w:val="en-US" w:eastAsia="it-IT"/>
        </w:rPr>
        <w:t xml:space="preserve"> </w:t>
      </w:r>
      <w:r w:rsidRPr="008D19AA">
        <w:rPr>
          <w:rFonts w:ascii="Cambria" w:eastAsia="Times New Roman" w:hAnsi="Cambria" w:cs="Calibri"/>
          <w:i/>
          <w:iCs/>
          <w:color w:val="222222"/>
          <w:szCs w:val="24"/>
          <w:lang w:val="en-US" w:eastAsia="it-IT"/>
        </w:rPr>
        <w:t xml:space="preserve">the lessons she </w:t>
      </w:r>
      <w:r w:rsidR="00642C3F" w:rsidRPr="00642C3F">
        <w:rPr>
          <w:rFonts w:ascii="Cambria" w:eastAsia="Times New Roman" w:hAnsi="Cambria" w:cs="Calibri"/>
          <w:i/>
          <w:iCs/>
          <w:color w:val="222222"/>
          <w:szCs w:val="24"/>
          <w:lang w:val="en-US" w:eastAsia="it-IT"/>
        </w:rPr>
        <w:t>has given</w:t>
      </w:r>
      <w:r w:rsidRPr="008D19AA">
        <w:rPr>
          <w:rFonts w:ascii="Cambria" w:eastAsia="Times New Roman" w:hAnsi="Cambria" w:cs="Calibri"/>
          <w:i/>
          <w:iCs/>
          <w:color w:val="222222"/>
          <w:szCs w:val="24"/>
          <w:lang w:val="en-US" w:eastAsia="it-IT"/>
        </w:rPr>
        <w:t xml:space="preserve"> us</w:t>
      </w:r>
      <w:r w:rsidR="00642C3F">
        <w:rPr>
          <w:rFonts w:ascii="Cambria" w:eastAsia="Times New Roman" w:hAnsi="Cambria" w:cs="Calibri"/>
          <w:color w:val="222222"/>
          <w:szCs w:val="24"/>
          <w:lang w:val="en-US" w:eastAsia="it-IT"/>
        </w:rPr>
        <w:t>.</w:t>
      </w:r>
      <w:r w:rsidRPr="008D19AA">
        <w:rPr>
          <w:rFonts w:ascii="Cambria" w:eastAsia="Times New Roman" w:hAnsi="Cambria" w:cs="Calibri"/>
          <w:color w:val="222222"/>
          <w:szCs w:val="24"/>
          <w:lang w:val="en-US" w:eastAsia="it-IT"/>
        </w:rPr>
        <w:t>"(De </w:t>
      </w:r>
      <w:proofErr w:type="spellStart"/>
      <w:r w:rsidRPr="008D19AA">
        <w:rPr>
          <w:rFonts w:ascii="Cambria" w:eastAsia="Times New Roman" w:hAnsi="Cambria" w:cs="Calibri"/>
          <w:color w:val="222222"/>
          <w:szCs w:val="24"/>
          <w:lang w:val="en-US" w:eastAsia="it-IT"/>
        </w:rPr>
        <w:t>Lombarde</w:t>
      </w:r>
      <w:proofErr w:type="spellEnd"/>
      <w:r w:rsidRPr="008D19AA">
        <w:rPr>
          <w:rFonts w:ascii="Cambria" w:eastAsia="Times New Roman" w:hAnsi="Cambria" w:cs="Calibri"/>
          <w:color w:val="222222"/>
          <w:szCs w:val="24"/>
          <w:lang w:val="en-US" w:eastAsia="it-IT"/>
        </w:rPr>
        <w:t>, op. cit. 272 and 518).</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I think these three texts of Father Berthier</w:t>
      </w:r>
      <w:r w:rsidR="00642C3F">
        <w:rPr>
          <w:rFonts w:ascii="Cambria" w:eastAsia="Times New Roman" w:hAnsi="Cambria" w:cs="Calibri"/>
          <w:color w:val="222222"/>
          <w:szCs w:val="24"/>
          <w:lang w:val="en-US" w:eastAsia="it-IT"/>
        </w:rPr>
        <w:t xml:space="preserve"> are</w:t>
      </w:r>
      <w:r w:rsidRPr="008D19AA">
        <w:rPr>
          <w:rFonts w:ascii="Cambria" w:eastAsia="Times New Roman" w:hAnsi="Cambria" w:cs="Calibri"/>
          <w:color w:val="222222"/>
          <w:szCs w:val="24"/>
          <w:lang w:val="en-US" w:eastAsia="it-IT"/>
        </w:rPr>
        <w:t xml:space="preserve"> clear</w:t>
      </w:r>
      <w:r w:rsidR="00642C3F">
        <w:rPr>
          <w:rFonts w:ascii="Cambria" w:eastAsia="Times New Roman" w:hAnsi="Cambria" w:cs="Calibri"/>
          <w:color w:val="222222"/>
          <w:szCs w:val="24"/>
          <w:lang w:val="en-US" w:eastAsia="it-IT"/>
        </w:rPr>
        <w:t>,</w:t>
      </w:r>
      <w:r w:rsidRPr="008D19AA">
        <w:rPr>
          <w:rFonts w:ascii="Cambria" w:eastAsia="Times New Roman" w:hAnsi="Cambria" w:cs="Calibri"/>
          <w:color w:val="222222"/>
          <w:szCs w:val="24"/>
          <w:lang w:val="en-US" w:eastAsia="it-IT"/>
        </w:rPr>
        <w:t xml:space="preserve"> that the Apparition of La Salette and its message </w:t>
      </w:r>
      <w:r w:rsidR="00EF10C8">
        <w:rPr>
          <w:rFonts w:ascii="Cambria" w:eastAsia="Times New Roman" w:hAnsi="Cambria" w:cs="Calibri"/>
          <w:color w:val="222222"/>
          <w:szCs w:val="24"/>
          <w:lang w:val="en-US" w:eastAsia="it-IT"/>
        </w:rPr>
        <w:t>were</w:t>
      </w:r>
      <w:r w:rsidRPr="008D19AA">
        <w:rPr>
          <w:rFonts w:ascii="Cambria" w:eastAsia="Times New Roman" w:hAnsi="Cambria" w:cs="Calibri"/>
          <w:color w:val="222222"/>
          <w:szCs w:val="24"/>
          <w:lang w:val="en-US" w:eastAsia="it-IT"/>
        </w:rPr>
        <w:t xml:space="preserve"> at the heart of Jean Berthier</w:t>
      </w:r>
      <w:r w:rsidR="00EF10C8" w:rsidRPr="00EF10C8">
        <w:rPr>
          <w:rFonts w:ascii="Cambria" w:eastAsia="Times New Roman" w:hAnsi="Cambria" w:cs="Calibri"/>
          <w:color w:val="222222"/>
          <w:szCs w:val="24"/>
          <w:lang w:val="en-US" w:eastAsia="it-IT"/>
        </w:rPr>
        <w:t xml:space="preserve"> </w:t>
      </w:r>
      <w:r w:rsidR="00EF10C8" w:rsidRPr="008D19AA">
        <w:rPr>
          <w:rFonts w:ascii="Cambria" w:eastAsia="Times New Roman" w:hAnsi="Cambria" w:cs="Calibri"/>
          <w:color w:val="222222"/>
          <w:szCs w:val="24"/>
          <w:lang w:val="en-US" w:eastAsia="it-IT"/>
        </w:rPr>
        <w:t>life</w:t>
      </w:r>
      <w:r w:rsidRPr="008D19AA">
        <w:rPr>
          <w:rFonts w:ascii="Cambria" w:eastAsia="Times New Roman" w:hAnsi="Cambria" w:cs="Calibri"/>
          <w:color w:val="222222"/>
          <w:szCs w:val="24"/>
          <w:lang w:val="en-US" w:eastAsia="it-IT"/>
        </w:rPr>
        <w:t>. Of course, Jean Berthier loved the New Testament but otherwise it is not exaggeration to say that La Salette is the source from which he drew the thread of his missionary life. And remember that this source remains alive in all of us who are his disciples. As the title says, "</w:t>
      </w:r>
      <w:r w:rsidRPr="008D19AA">
        <w:rPr>
          <w:rFonts w:ascii="Cambria" w:eastAsia="Times New Roman" w:hAnsi="Cambria" w:cs="Calibri"/>
          <w:i/>
          <w:iCs/>
          <w:color w:val="222222"/>
          <w:szCs w:val="24"/>
          <w:lang w:val="en-US" w:eastAsia="it-IT"/>
        </w:rPr>
        <w:t>Source of our conversion and reconciliation</w:t>
      </w:r>
      <w:r w:rsidRPr="008D19AA">
        <w:rPr>
          <w:rFonts w:ascii="Cambria" w:eastAsia="Times New Roman" w:hAnsi="Cambria" w:cs="Calibri"/>
          <w:color w:val="222222"/>
          <w:szCs w:val="24"/>
          <w:lang w:val="en-US" w:eastAsia="it-IT"/>
        </w:rPr>
        <w:t xml:space="preserve">," Now </w:t>
      </w:r>
      <w:r w:rsidR="00EF10C8">
        <w:rPr>
          <w:rFonts w:ascii="Cambria" w:eastAsia="Times New Roman" w:hAnsi="Cambria" w:cs="Calibri"/>
          <w:color w:val="222222"/>
          <w:szCs w:val="24"/>
          <w:lang w:val="en-US" w:eastAsia="it-IT"/>
        </w:rPr>
        <w:t xml:space="preserve">we </w:t>
      </w:r>
      <w:r w:rsidR="00EF10C8">
        <w:rPr>
          <w:rFonts w:ascii="Cambria" w:eastAsia="Times New Roman" w:hAnsi="Cambria" w:cs="Calibri"/>
          <w:color w:val="222222"/>
          <w:szCs w:val="24"/>
          <w:lang w:val="en-US" w:eastAsia="it-IT"/>
        </w:rPr>
        <w:lastRenderedPageBreak/>
        <w:t>see how this</w:t>
      </w:r>
      <w:r w:rsidRPr="008D19AA">
        <w:rPr>
          <w:rFonts w:ascii="Cambria" w:eastAsia="Times New Roman" w:hAnsi="Cambria" w:cs="Calibri"/>
          <w:color w:val="222222"/>
          <w:szCs w:val="24"/>
          <w:lang w:val="en-US" w:eastAsia="it-IT"/>
        </w:rPr>
        <w:t xml:space="preserve"> call to conversion and reconciliation </w:t>
      </w:r>
      <w:r w:rsidR="00EF10C8">
        <w:rPr>
          <w:rFonts w:ascii="Cambria" w:eastAsia="Times New Roman" w:hAnsi="Cambria" w:cs="Calibri"/>
          <w:color w:val="222222"/>
          <w:szCs w:val="24"/>
          <w:lang w:val="en-US" w:eastAsia="it-IT"/>
        </w:rPr>
        <w:t>affect o</w:t>
      </w:r>
      <w:r w:rsidRPr="008D19AA">
        <w:rPr>
          <w:rFonts w:ascii="Cambria" w:eastAsia="Times New Roman" w:hAnsi="Cambria" w:cs="Calibri"/>
          <w:color w:val="222222"/>
          <w:szCs w:val="24"/>
          <w:lang w:val="en-US" w:eastAsia="it-IT"/>
        </w:rPr>
        <w:t>ur lives not only</w:t>
      </w:r>
      <w:r w:rsidR="00EF10C8">
        <w:rPr>
          <w:rFonts w:ascii="Cambria" w:eastAsia="Times New Roman" w:hAnsi="Cambria" w:cs="Calibri"/>
          <w:color w:val="222222"/>
          <w:szCs w:val="24"/>
          <w:lang w:val="en-US" w:eastAsia="it-IT"/>
        </w:rPr>
        <w:t xml:space="preserve"> as</w:t>
      </w:r>
      <w:r w:rsidRPr="008D19AA">
        <w:rPr>
          <w:rFonts w:ascii="Cambria" w:eastAsia="Times New Roman" w:hAnsi="Cambria" w:cs="Calibri"/>
          <w:color w:val="222222"/>
          <w:szCs w:val="24"/>
          <w:lang w:val="en-US" w:eastAsia="it-IT"/>
        </w:rPr>
        <w:t xml:space="preserve"> Christian but also </w:t>
      </w:r>
      <w:r w:rsidR="00EF10C8">
        <w:rPr>
          <w:rFonts w:ascii="Cambria" w:eastAsia="Times New Roman" w:hAnsi="Cambria" w:cs="Calibri"/>
          <w:color w:val="222222"/>
          <w:szCs w:val="24"/>
          <w:lang w:val="en-US" w:eastAsia="it-IT"/>
        </w:rPr>
        <w:t>as</w:t>
      </w:r>
      <w:r w:rsidRPr="008D19AA">
        <w:rPr>
          <w:rFonts w:ascii="Cambria" w:eastAsia="Times New Roman" w:hAnsi="Cambria" w:cs="Calibri"/>
          <w:color w:val="222222"/>
          <w:szCs w:val="24"/>
          <w:lang w:val="en-US" w:eastAsia="it-IT"/>
        </w:rPr>
        <w:t xml:space="preserve"> the Missionaries of the Holy Family.</w:t>
      </w:r>
    </w:p>
    <w:p w14:paraId="52D6362E" w14:textId="733FF029" w:rsidR="008D19AA" w:rsidRPr="008D19AA" w:rsidRDefault="008D19AA" w:rsidP="000F2289">
      <w:pPr>
        <w:shd w:val="clear" w:color="auto" w:fill="FFFFFF"/>
        <w:spacing w:after="0" w:line="360" w:lineRule="auto"/>
        <w:ind w:firstLine="284"/>
        <w:jc w:val="both"/>
        <w:rPr>
          <w:rFonts w:ascii="Calibri" w:eastAsia="Times New Roman" w:hAnsi="Calibri" w:cs="Calibri"/>
          <w:color w:val="222222"/>
          <w:szCs w:val="24"/>
          <w:lang w:val="en-US" w:eastAsia="it-IT"/>
        </w:rPr>
      </w:pPr>
      <w:r w:rsidRPr="008D19AA">
        <w:rPr>
          <w:rFonts w:ascii="Cambria" w:eastAsia="Times New Roman" w:hAnsi="Cambria" w:cs="Calibri"/>
          <w:color w:val="222222"/>
          <w:szCs w:val="24"/>
          <w:lang w:val="en-US" w:eastAsia="it-IT"/>
        </w:rPr>
        <w:t>Briefly </w:t>
      </w:r>
      <w:r w:rsidRPr="008D19AA">
        <w:rPr>
          <w:rFonts w:ascii="Cambria" w:eastAsia="Times New Roman" w:hAnsi="Cambria" w:cs="Calibri"/>
          <w:b/>
          <w:bCs/>
          <w:color w:val="222222"/>
          <w:szCs w:val="24"/>
          <w:lang w:val="en-US" w:eastAsia="it-IT"/>
        </w:rPr>
        <w:t>converting</w:t>
      </w:r>
      <w:r w:rsidRPr="008D19AA">
        <w:rPr>
          <w:rFonts w:ascii="Cambria" w:eastAsia="Times New Roman" w:hAnsi="Cambria" w:cs="Calibri"/>
          <w:color w:val="222222"/>
          <w:szCs w:val="24"/>
          <w:lang w:val="en-US" w:eastAsia="it-IT"/>
        </w:rPr>
        <w:t xml:space="preserve"> means: to open his heart and </w:t>
      </w:r>
      <w:r w:rsidR="00EF10C8">
        <w:rPr>
          <w:rFonts w:ascii="Cambria" w:eastAsia="Times New Roman" w:hAnsi="Cambria" w:cs="Calibri"/>
          <w:color w:val="222222"/>
          <w:szCs w:val="24"/>
          <w:lang w:val="en-US" w:eastAsia="it-IT"/>
        </w:rPr>
        <w:t>mind</w:t>
      </w:r>
      <w:r w:rsidR="00EF10C8" w:rsidRPr="008D19AA">
        <w:rPr>
          <w:rFonts w:ascii="Cambria" w:eastAsia="Times New Roman" w:hAnsi="Cambria" w:cs="Calibri"/>
          <w:color w:val="222222"/>
          <w:szCs w:val="24"/>
          <w:lang w:val="en-US" w:eastAsia="it-IT"/>
        </w:rPr>
        <w:t xml:space="preserve"> </w:t>
      </w:r>
      <w:r w:rsidRPr="008D19AA">
        <w:rPr>
          <w:rFonts w:ascii="Cambria" w:eastAsia="Times New Roman" w:hAnsi="Cambria" w:cs="Calibri"/>
          <w:color w:val="222222"/>
          <w:szCs w:val="24"/>
          <w:lang w:val="en-US" w:eastAsia="it-IT"/>
        </w:rPr>
        <w:t xml:space="preserve">to God and with His grace, </w:t>
      </w:r>
      <w:r w:rsidR="00EF10C8">
        <w:rPr>
          <w:rFonts w:ascii="Cambria" w:eastAsia="Times New Roman" w:hAnsi="Cambria" w:cs="Calibri"/>
          <w:color w:val="222222"/>
          <w:szCs w:val="24"/>
          <w:lang w:val="en-US" w:eastAsia="it-IT"/>
        </w:rPr>
        <w:t xml:space="preserve">to </w:t>
      </w:r>
      <w:r w:rsidRPr="008D19AA">
        <w:rPr>
          <w:rFonts w:ascii="Cambria" w:eastAsia="Times New Roman" w:hAnsi="Cambria" w:cs="Calibri"/>
          <w:color w:val="222222"/>
          <w:szCs w:val="24"/>
          <w:lang w:val="en-US" w:eastAsia="it-IT"/>
        </w:rPr>
        <w:t xml:space="preserve">make real changes in our lives by turning away from sin and being more faithful to Christ and his </w:t>
      </w:r>
      <w:r w:rsidR="00EF10C8">
        <w:rPr>
          <w:rFonts w:ascii="Cambria" w:eastAsia="Times New Roman" w:hAnsi="Cambria" w:cs="Calibri"/>
          <w:color w:val="222222"/>
          <w:szCs w:val="24"/>
          <w:lang w:val="en-US" w:eastAsia="it-IT"/>
        </w:rPr>
        <w:t>G</w:t>
      </w:r>
      <w:r w:rsidRPr="008D19AA">
        <w:rPr>
          <w:rFonts w:ascii="Cambria" w:eastAsia="Times New Roman" w:hAnsi="Cambria" w:cs="Calibri"/>
          <w:color w:val="222222"/>
          <w:szCs w:val="24"/>
          <w:lang w:val="en-US" w:eastAsia="it-IT"/>
        </w:rPr>
        <w:t xml:space="preserve">ospel. </w:t>
      </w:r>
      <w:r w:rsidR="00EF10C8">
        <w:rPr>
          <w:rFonts w:ascii="Cambria" w:eastAsia="Times New Roman" w:hAnsi="Cambria" w:cs="Calibri"/>
          <w:color w:val="222222"/>
          <w:szCs w:val="24"/>
          <w:lang w:val="en-US" w:eastAsia="it-IT"/>
        </w:rPr>
        <w:t xml:space="preserve">About </w:t>
      </w:r>
      <w:r w:rsidRPr="008D19AA">
        <w:rPr>
          <w:rFonts w:ascii="Cambria" w:eastAsia="Times New Roman" w:hAnsi="Cambria" w:cs="Calibri"/>
          <w:b/>
          <w:bCs/>
          <w:color w:val="222222"/>
          <w:szCs w:val="24"/>
          <w:lang w:val="en-US" w:eastAsia="it-IT"/>
        </w:rPr>
        <w:t>reconciliation,</w:t>
      </w:r>
      <w:r w:rsidRPr="008D19AA">
        <w:rPr>
          <w:rFonts w:ascii="Cambria" w:eastAsia="Times New Roman" w:hAnsi="Cambria" w:cs="Calibri"/>
          <w:color w:val="222222"/>
          <w:szCs w:val="24"/>
          <w:lang w:val="en-US" w:eastAsia="it-IT"/>
        </w:rPr>
        <w:t xml:space="preserve"> it is the </w:t>
      </w:r>
      <w:r w:rsidR="00EF10C8" w:rsidRPr="008D19AA">
        <w:rPr>
          <w:rFonts w:ascii="Cambria" w:eastAsia="Times New Roman" w:hAnsi="Cambria" w:cs="Calibri"/>
          <w:color w:val="222222"/>
          <w:szCs w:val="24"/>
          <w:lang w:val="en-US" w:eastAsia="it-IT"/>
        </w:rPr>
        <w:t xml:space="preserve">free </w:t>
      </w:r>
      <w:r w:rsidRPr="008D19AA">
        <w:rPr>
          <w:rFonts w:ascii="Cambria" w:eastAsia="Times New Roman" w:hAnsi="Cambria" w:cs="Calibri"/>
          <w:color w:val="222222"/>
          <w:szCs w:val="24"/>
          <w:lang w:val="en-US" w:eastAsia="it-IT"/>
        </w:rPr>
        <w:t xml:space="preserve">act by which God forgives the repentant sinner and reintroduced into his peace, through Christ dead and </w:t>
      </w:r>
      <w:r w:rsidR="00EF10C8">
        <w:rPr>
          <w:rFonts w:ascii="Cambria" w:eastAsia="Times New Roman" w:hAnsi="Cambria" w:cs="Calibri"/>
          <w:color w:val="222222"/>
          <w:szCs w:val="24"/>
          <w:lang w:val="en-US" w:eastAsia="it-IT"/>
        </w:rPr>
        <w:t>resurrection</w:t>
      </w:r>
      <w:r w:rsidRPr="008D19AA">
        <w:rPr>
          <w:rFonts w:ascii="Cambria" w:eastAsia="Times New Roman" w:hAnsi="Cambria" w:cs="Calibri"/>
          <w:color w:val="222222"/>
          <w:szCs w:val="24"/>
          <w:lang w:val="en-US" w:eastAsia="it-IT"/>
        </w:rPr>
        <w:t>, in which all sins are forgiven. Today we more willingly speak of "sacrament of reconciliation" about the confession. Conversion and reconciliation are two different expressions and each of these expressions has its own nuances. However</w:t>
      </w:r>
      <w:r w:rsidR="00EF10C8">
        <w:rPr>
          <w:rFonts w:ascii="Cambria" w:eastAsia="Times New Roman" w:hAnsi="Cambria" w:cs="Calibri"/>
          <w:color w:val="222222"/>
          <w:szCs w:val="24"/>
          <w:lang w:val="en-US" w:eastAsia="it-IT"/>
        </w:rPr>
        <w:t>,</w:t>
      </w:r>
      <w:r w:rsidRPr="008D19AA">
        <w:rPr>
          <w:rFonts w:ascii="Cambria" w:eastAsia="Times New Roman" w:hAnsi="Cambria" w:cs="Calibri"/>
          <w:color w:val="222222"/>
          <w:szCs w:val="24"/>
          <w:lang w:val="en-US" w:eastAsia="it-IT"/>
        </w:rPr>
        <w:t xml:space="preserve"> as we have seen in the two above descriptions, they have much in common and are very close to one another. The conversion as reconciliation invites us to open our hearts to God through and in Jesus Christ. In other word</w:t>
      </w:r>
      <w:r w:rsidR="00EF10C8">
        <w:rPr>
          <w:rFonts w:ascii="Cambria" w:eastAsia="Times New Roman" w:hAnsi="Cambria" w:cs="Calibri"/>
          <w:color w:val="222222"/>
          <w:szCs w:val="24"/>
          <w:lang w:val="en-US" w:eastAsia="it-IT"/>
        </w:rPr>
        <w:t>s, to</w:t>
      </w:r>
      <w:r w:rsidRPr="008D19AA">
        <w:rPr>
          <w:rFonts w:ascii="Cambria" w:eastAsia="Times New Roman" w:hAnsi="Cambria" w:cs="Calibri"/>
          <w:color w:val="222222"/>
          <w:szCs w:val="24"/>
          <w:lang w:val="en-US" w:eastAsia="it-IT"/>
        </w:rPr>
        <w:t xml:space="preserve"> convert or </w:t>
      </w:r>
      <w:r w:rsidR="00EF10C8">
        <w:rPr>
          <w:rFonts w:ascii="Cambria" w:eastAsia="Times New Roman" w:hAnsi="Cambria" w:cs="Calibri"/>
          <w:color w:val="222222"/>
          <w:szCs w:val="24"/>
          <w:lang w:val="en-US" w:eastAsia="it-IT"/>
        </w:rPr>
        <w:t xml:space="preserve">to </w:t>
      </w:r>
      <w:r w:rsidRPr="008D19AA">
        <w:rPr>
          <w:rFonts w:ascii="Cambria" w:eastAsia="Times New Roman" w:hAnsi="Cambria" w:cs="Calibri"/>
          <w:color w:val="222222"/>
          <w:szCs w:val="24"/>
          <w:lang w:val="en-US" w:eastAsia="it-IT"/>
        </w:rPr>
        <w:t>reconcile means "to</w:t>
      </w:r>
      <w:r w:rsidRPr="008D19AA">
        <w:rPr>
          <w:rFonts w:ascii="Calibri" w:eastAsia="Times New Roman" w:hAnsi="Calibri" w:cs="Calibri"/>
          <w:color w:val="222222"/>
          <w:szCs w:val="24"/>
          <w:lang w:val="en-US" w:eastAsia="it-IT"/>
        </w:rPr>
        <w:t> </w:t>
      </w:r>
      <w:r w:rsidR="006418FA">
        <w:rPr>
          <w:rFonts w:ascii="Calibri" w:eastAsia="Times New Roman" w:hAnsi="Calibri" w:cs="Calibri"/>
          <w:color w:val="222222"/>
          <w:szCs w:val="24"/>
          <w:lang w:val="en-US" w:eastAsia="it-IT"/>
        </w:rPr>
        <w:t xml:space="preserve">drop </w:t>
      </w:r>
      <w:r w:rsidRPr="008D19AA">
        <w:rPr>
          <w:rFonts w:ascii="Cambria" w:eastAsia="Times New Roman" w:hAnsi="Cambria" w:cs="Calibri"/>
          <w:color w:val="222222"/>
          <w:szCs w:val="24"/>
          <w:lang w:val="en-US" w:eastAsia="it-IT"/>
        </w:rPr>
        <w:t>the walls and all the obstacles that lead us away from God and watch the world with his eyes full of love and hope."</w:t>
      </w:r>
    </w:p>
    <w:p w14:paraId="7EE951E8" w14:textId="670F04C1" w:rsidR="008D19AA" w:rsidRPr="008D19AA" w:rsidRDefault="008D19AA" w:rsidP="000F2289">
      <w:pPr>
        <w:shd w:val="clear" w:color="auto" w:fill="FFFFFF"/>
        <w:spacing w:after="0" w:line="360" w:lineRule="auto"/>
        <w:ind w:firstLine="284"/>
        <w:jc w:val="both"/>
        <w:rPr>
          <w:rFonts w:ascii="Calibri" w:eastAsia="Times New Roman" w:hAnsi="Calibri" w:cs="Calibri"/>
          <w:color w:val="222222"/>
          <w:szCs w:val="24"/>
          <w:lang w:val="en-US" w:eastAsia="it-IT"/>
        </w:rPr>
      </w:pPr>
      <w:r w:rsidRPr="008D19AA">
        <w:rPr>
          <w:rFonts w:ascii="Cambria" w:eastAsia="Times New Roman" w:hAnsi="Cambria" w:cs="Calibri"/>
          <w:color w:val="222222"/>
          <w:szCs w:val="24"/>
          <w:lang w:val="en-US" w:eastAsia="it-IT"/>
        </w:rPr>
        <w:t xml:space="preserve">Looking closely at the message of the Beautiful Lady of the Holy Mountain, we easily notice </w:t>
      </w:r>
      <w:r w:rsidR="006418FA">
        <w:rPr>
          <w:rFonts w:ascii="Cambria" w:eastAsia="Times New Roman" w:hAnsi="Cambria" w:cs="Calibri"/>
          <w:color w:val="222222"/>
          <w:szCs w:val="24"/>
          <w:lang w:val="en-US" w:eastAsia="it-IT"/>
        </w:rPr>
        <w:t xml:space="preserve">that </w:t>
      </w:r>
      <w:r w:rsidRPr="008D19AA">
        <w:rPr>
          <w:rFonts w:ascii="Cambria" w:eastAsia="Times New Roman" w:hAnsi="Cambria" w:cs="Calibri"/>
          <w:color w:val="222222"/>
          <w:szCs w:val="24"/>
          <w:lang w:val="en-US" w:eastAsia="it-IT"/>
        </w:rPr>
        <w:t xml:space="preserve">the call to conversion is the heart, the call to </w:t>
      </w:r>
      <w:r w:rsidR="006418FA">
        <w:rPr>
          <w:rFonts w:ascii="Cambria" w:eastAsia="Times New Roman" w:hAnsi="Cambria" w:cs="Calibri"/>
          <w:color w:val="222222"/>
          <w:szCs w:val="24"/>
          <w:lang w:val="en-US" w:eastAsia="it-IT"/>
        </w:rPr>
        <w:t>re</w:t>
      </w:r>
      <w:r w:rsidRPr="008D19AA">
        <w:rPr>
          <w:rFonts w:ascii="Cambria" w:eastAsia="Times New Roman" w:hAnsi="Cambria" w:cs="Calibri"/>
          <w:color w:val="222222"/>
          <w:szCs w:val="24"/>
          <w:lang w:val="en-US" w:eastAsia="it-IT"/>
        </w:rPr>
        <w:t xml:space="preserve">turn to Christ. </w:t>
      </w:r>
      <w:r w:rsidR="006418FA">
        <w:rPr>
          <w:rFonts w:ascii="Cambria" w:eastAsia="Times New Roman" w:hAnsi="Cambria" w:cs="Calibri"/>
          <w:color w:val="222222"/>
          <w:szCs w:val="24"/>
          <w:lang w:val="en-US" w:eastAsia="it-IT"/>
        </w:rPr>
        <w:t>To</w:t>
      </w:r>
      <w:r w:rsidRPr="008D19AA">
        <w:rPr>
          <w:rFonts w:ascii="Cambria" w:eastAsia="Times New Roman" w:hAnsi="Cambria" w:cs="Calibri"/>
          <w:color w:val="222222"/>
          <w:szCs w:val="24"/>
          <w:lang w:val="en-US" w:eastAsia="it-IT"/>
        </w:rPr>
        <w:t xml:space="preserve"> Melanie and Maximin, the Beautiful Lady said:</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w:t>
      </w:r>
      <w:r w:rsidRPr="008D19AA">
        <w:rPr>
          <w:rFonts w:ascii="Cambria" w:eastAsia="Times New Roman" w:hAnsi="Cambria" w:cs="Calibri"/>
          <w:i/>
          <w:iCs/>
          <w:color w:val="222222"/>
          <w:szCs w:val="24"/>
          <w:lang w:val="en-US" w:eastAsia="it-IT"/>
        </w:rPr>
        <w:t xml:space="preserve">Those who drive the carts cannot swear without </w:t>
      </w:r>
      <w:r w:rsidR="006418FA" w:rsidRPr="00E95BCA">
        <w:rPr>
          <w:rFonts w:ascii="Cambria" w:eastAsia="Times New Roman" w:hAnsi="Cambria" w:cs="Calibri"/>
          <w:i/>
          <w:iCs/>
          <w:color w:val="222222"/>
          <w:szCs w:val="24"/>
          <w:lang w:val="en-US" w:eastAsia="it-IT"/>
        </w:rPr>
        <w:t>mentioning</w:t>
      </w:r>
      <w:r w:rsidRPr="008D19AA">
        <w:rPr>
          <w:rFonts w:ascii="Cambria" w:eastAsia="Times New Roman" w:hAnsi="Cambria" w:cs="Calibri"/>
          <w:i/>
          <w:iCs/>
          <w:color w:val="222222"/>
          <w:szCs w:val="24"/>
          <w:lang w:val="en-US" w:eastAsia="it-IT"/>
        </w:rPr>
        <w:t xml:space="preserve"> the name of my Son! These are the two things </w:t>
      </w:r>
      <w:r w:rsidR="006418FA" w:rsidRPr="00E95BCA">
        <w:rPr>
          <w:rFonts w:ascii="Cambria" w:eastAsia="Times New Roman" w:hAnsi="Cambria" w:cs="Calibri"/>
          <w:i/>
          <w:iCs/>
          <w:color w:val="222222"/>
          <w:szCs w:val="24"/>
          <w:lang w:val="en-US" w:eastAsia="it-IT"/>
        </w:rPr>
        <w:t xml:space="preserve">that make </w:t>
      </w:r>
      <w:r w:rsidRPr="008D19AA">
        <w:rPr>
          <w:rFonts w:ascii="Cambria" w:eastAsia="Times New Roman" w:hAnsi="Cambria" w:cs="Calibri"/>
          <w:i/>
          <w:iCs/>
          <w:color w:val="222222"/>
          <w:szCs w:val="24"/>
          <w:lang w:val="en-US" w:eastAsia="it-IT"/>
        </w:rPr>
        <w:t xml:space="preserve">so heavy arm of my Son. If the harvest is spoiled, it is nothing </w:t>
      </w:r>
      <w:r w:rsidR="00E95BCA" w:rsidRPr="00E95BCA">
        <w:rPr>
          <w:rFonts w:ascii="Cambria" w:eastAsia="Times New Roman" w:hAnsi="Cambria" w:cs="Calibri"/>
          <w:i/>
          <w:iCs/>
          <w:color w:val="222222"/>
          <w:szCs w:val="24"/>
          <w:lang w:val="en-US" w:eastAsia="it-IT"/>
        </w:rPr>
        <w:t>but because</w:t>
      </w:r>
      <w:r w:rsidRPr="008D19AA">
        <w:rPr>
          <w:rFonts w:ascii="Cambria" w:eastAsia="Times New Roman" w:hAnsi="Cambria" w:cs="Calibri"/>
          <w:i/>
          <w:iCs/>
          <w:color w:val="222222"/>
          <w:szCs w:val="24"/>
          <w:lang w:val="en-US" w:eastAsia="it-IT"/>
        </w:rPr>
        <w:t xml:space="preserve"> of you.</w:t>
      </w:r>
      <w:r w:rsidRPr="008D19AA">
        <w:rPr>
          <w:rFonts w:ascii="Cambria" w:eastAsia="Times New Roman" w:hAnsi="Cambria" w:cs="Calibri"/>
          <w:color w:val="222222"/>
          <w:szCs w:val="24"/>
          <w:lang w:val="en-US" w:eastAsia="it-IT"/>
        </w:rPr>
        <w:t>" Then later she continue</w:t>
      </w:r>
      <w:r w:rsidR="00E95BCA">
        <w:rPr>
          <w:rFonts w:ascii="Cambria" w:eastAsia="Times New Roman" w:hAnsi="Cambria" w:cs="Calibri"/>
          <w:color w:val="222222"/>
          <w:szCs w:val="24"/>
          <w:lang w:val="en-US" w:eastAsia="it-IT"/>
        </w:rPr>
        <w:t>d</w:t>
      </w:r>
      <w:r w:rsidRPr="008D19AA">
        <w:rPr>
          <w:rFonts w:ascii="Cambria" w:eastAsia="Times New Roman" w:hAnsi="Cambria" w:cs="Calibri"/>
          <w:color w:val="222222"/>
          <w:szCs w:val="24"/>
          <w:lang w:val="en-US" w:eastAsia="it-IT"/>
        </w:rPr>
        <w:t>:</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w:t>
      </w:r>
      <w:r w:rsidRPr="008D19AA">
        <w:rPr>
          <w:rFonts w:ascii="Cambria" w:eastAsia="Times New Roman" w:hAnsi="Cambria" w:cs="Calibri"/>
          <w:i/>
          <w:iCs/>
          <w:color w:val="222222"/>
          <w:szCs w:val="24"/>
          <w:lang w:val="en-US" w:eastAsia="it-IT"/>
        </w:rPr>
        <w:t xml:space="preserve">If they convert, the stones and rocks will change into </w:t>
      </w:r>
      <w:r w:rsidR="00E95BCA" w:rsidRPr="00E95BCA">
        <w:rPr>
          <w:rFonts w:ascii="Cambria" w:eastAsia="Times New Roman" w:hAnsi="Cambria" w:cs="Calibri"/>
          <w:i/>
          <w:iCs/>
          <w:color w:val="222222"/>
          <w:szCs w:val="24"/>
          <w:lang w:val="en-US" w:eastAsia="it-IT"/>
        </w:rPr>
        <w:t xml:space="preserve">mounds </w:t>
      </w:r>
      <w:r w:rsidRPr="008D19AA">
        <w:rPr>
          <w:rFonts w:ascii="Cambria" w:eastAsia="Times New Roman" w:hAnsi="Cambria" w:cs="Calibri"/>
          <w:i/>
          <w:iCs/>
          <w:color w:val="222222"/>
          <w:szCs w:val="24"/>
          <w:lang w:val="en-US" w:eastAsia="it-IT"/>
        </w:rPr>
        <w:t xml:space="preserve">of wheat and potatoes will be </w:t>
      </w:r>
      <w:r w:rsidR="00E95BCA" w:rsidRPr="00E95BCA">
        <w:rPr>
          <w:rFonts w:ascii="Cambria" w:eastAsia="Times New Roman" w:hAnsi="Cambria" w:cs="Calibri"/>
          <w:i/>
          <w:iCs/>
          <w:color w:val="222222"/>
          <w:szCs w:val="24"/>
          <w:lang w:val="en-US" w:eastAsia="it-IT"/>
        </w:rPr>
        <w:t xml:space="preserve">sowed </w:t>
      </w:r>
      <w:r w:rsidRPr="008D19AA">
        <w:rPr>
          <w:rFonts w:ascii="Cambria" w:eastAsia="Times New Roman" w:hAnsi="Cambria" w:cs="Calibri"/>
          <w:i/>
          <w:iCs/>
          <w:color w:val="222222"/>
          <w:szCs w:val="24"/>
          <w:lang w:val="en-US" w:eastAsia="it-IT"/>
        </w:rPr>
        <w:t>by the land</w:t>
      </w:r>
      <w:r w:rsidRPr="008D19AA">
        <w:rPr>
          <w:rFonts w:ascii="Cambria" w:eastAsia="Times New Roman" w:hAnsi="Cambria" w:cs="Calibri"/>
          <w:color w:val="222222"/>
          <w:szCs w:val="24"/>
          <w:lang w:val="en-US" w:eastAsia="it-IT"/>
        </w:rPr>
        <w:t>."</w:t>
      </w:r>
      <w:r w:rsidRPr="008D19AA">
        <w:rPr>
          <w:rFonts w:ascii="Calibri" w:eastAsia="Times New Roman" w:hAnsi="Calibri" w:cs="Calibri"/>
          <w:color w:val="222222"/>
          <w:szCs w:val="24"/>
          <w:lang w:val="en-US" w:eastAsia="it-IT"/>
        </w:rPr>
        <w:t> </w:t>
      </w:r>
      <w:r w:rsidR="00E95BCA">
        <w:rPr>
          <w:rFonts w:ascii="Calibri" w:eastAsia="Times New Roman" w:hAnsi="Calibri" w:cs="Calibri"/>
          <w:color w:val="222222"/>
          <w:szCs w:val="24"/>
          <w:lang w:val="en-US" w:eastAsia="it-IT"/>
        </w:rPr>
        <w:t xml:space="preserve">Concerning the more </w:t>
      </w:r>
      <w:r w:rsidRPr="008D19AA">
        <w:rPr>
          <w:rFonts w:ascii="Cambria" w:eastAsia="Times New Roman" w:hAnsi="Cambria" w:cs="Calibri"/>
          <w:color w:val="222222"/>
          <w:szCs w:val="24"/>
          <w:lang w:val="en-US" w:eastAsia="it-IT"/>
        </w:rPr>
        <w:t>Still on this Christo</w:t>
      </w:r>
      <w:r w:rsidR="00E95BCA">
        <w:rPr>
          <w:rFonts w:ascii="Cambria" w:eastAsia="Times New Roman" w:hAnsi="Cambria" w:cs="Calibri"/>
          <w:color w:val="222222"/>
          <w:szCs w:val="24"/>
          <w:lang w:val="en-US" w:eastAsia="it-IT"/>
        </w:rPr>
        <w:t>-</w:t>
      </w:r>
      <w:r w:rsidRPr="008D19AA">
        <w:rPr>
          <w:rFonts w:ascii="Cambria" w:eastAsia="Times New Roman" w:hAnsi="Cambria" w:cs="Calibri"/>
          <w:color w:val="222222"/>
          <w:szCs w:val="24"/>
          <w:lang w:val="en-US" w:eastAsia="it-IT"/>
        </w:rPr>
        <w:t xml:space="preserve">centrism of La Salette, </w:t>
      </w:r>
      <w:r w:rsidR="00E95BCA" w:rsidRPr="00E95BCA">
        <w:rPr>
          <w:rFonts w:ascii="Cambria" w:eastAsia="Times New Roman" w:hAnsi="Cambria" w:cs="Calibri"/>
          <w:color w:val="222222"/>
          <w:szCs w:val="24"/>
          <w:lang w:val="en-US" w:eastAsia="it-IT"/>
        </w:rPr>
        <w:t xml:space="preserve">remember that the light radiating face of Mary came from the crucifix </w:t>
      </w:r>
      <w:r w:rsidR="00E95BCA">
        <w:rPr>
          <w:rFonts w:ascii="Cambria" w:eastAsia="Times New Roman" w:hAnsi="Cambria" w:cs="Calibri"/>
          <w:color w:val="222222"/>
          <w:szCs w:val="24"/>
          <w:lang w:val="en-US" w:eastAsia="it-IT"/>
        </w:rPr>
        <w:t>she</w:t>
      </w:r>
      <w:r w:rsidR="00E95BCA" w:rsidRPr="00E95BCA">
        <w:rPr>
          <w:rFonts w:ascii="Cambria" w:eastAsia="Times New Roman" w:hAnsi="Cambria" w:cs="Calibri"/>
          <w:color w:val="222222"/>
          <w:szCs w:val="24"/>
          <w:lang w:val="en-US" w:eastAsia="it-IT"/>
        </w:rPr>
        <w:t xml:space="preserve"> wore on h</w:t>
      </w:r>
      <w:r w:rsidR="00E95BCA">
        <w:rPr>
          <w:rFonts w:ascii="Cambria" w:eastAsia="Times New Roman" w:hAnsi="Cambria" w:cs="Calibri"/>
          <w:color w:val="222222"/>
          <w:szCs w:val="24"/>
          <w:lang w:val="en-US" w:eastAsia="it-IT"/>
        </w:rPr>
        <w:t>er</w:t>
      </w:r>
      <w:r w:rsidR="00E95BCA" w:rsidRPr="00E95BCA">
        <w:rPr>
          <w:rFonts w:ascii="Cambria" w:eastAsia="Times New Roman" w:hAnsi="Cambria" w:cs="Calibri"/>
          <w:color w:val="222222"/>
          <w:szCs w:val="24"/>
          <w:lang w:val="en-US" w:eastAsia="it-IT"/>
        </w:rPr>
        <w:t xml:space="preserve"> chest</w:t>
      </w:r>
      <w:r w:rsidRPr="008D19AA">
        <w:rPr>
          <w:rFonts w:ascii="Cambria" w:eastAsia="Times New Roman" w:hAnsi="Cambria" w:cs="Calibri"/>
          <w:color w:val="222222"/>
          <w:szCs w:val="24"/>
          <w:lang w:val="en-US" w:eastAsia="it-IT"/>
        </w:rPr>
        <w:t>. And in h</w:t>
      </w:r>
      <w:r w:rsidR="00E95BCA">
        <w:rPr>
          <w:rFonts w:ascii="Cambria" w:eastAsia="Times New Roman" w:hAnsi="Cambria" w:cs="Calibri"/>
          <w:color w:val="222222"/>
          <w:szCs w:val="24"/>
          <w:lang w:val="en-US" w:eastAsia="it-IT"/>
        </w:rPr>
        <w:t>er</w:t>
      </w:r>
      <w:r w:rsidRPr="008D19AA">
        <w:rPr>
          <w:rFonts w:ascii="Cambria" w:eastAsia="Times New Roman" w:hAnsi="Cambria" w:cs="Calibri"/>
          <w:color w:val="222222"/>
          <w:szCs w:val="24"/>
          <w:lang w:val="en-US" w:eastAsia="it-IT"/>
        </w:rPr>
        <w:t xml:space="preserve"> message, the Virgin invites the two shepherds, and we through them, to convert us. When we read the newspapers or when we watch TV, we often see what is going wrong in the world: violence, racism, economic crisis etc. And this can give us the impression that evil is always triumphant ... So</w:t>
      </w:r>
      <w:r w:rsidR="009A345C">
        <w:rPr>
          <w:rFonts w:ascii="Cambria" w:eastAsia="Times New Roman" w:hAnsi="Cambria" w:cs="Calibri"/>
          <w:color w:val="222222"/>
          <w:szCs w:val="24"/>
          <w:lang w:val="en-US" w:eastAsia="it-IT"/>
        </w:rPr>
        <w:t>,</w:t>
      </w:r>
      <w:r w:rsidRPr="008D19AA">
        <w:rPr>
          <w:rFonts w:ascii="Cambria" w:eastAsia="Times New Roman" w:hAnsi="Cambria" w:cs="Calibri"/>
          <w:color w:val="222222"/>
          <w:szCs w:val="24"/>
          <w:lang w:val="en-US" w:eastAsia="it-IT"/>
        </w:rPr>
        <w:t xml:space="preserve"> we need conversion and reconciliation to return to the Gospel, to learn to see the world through God's eyes, a look full of love and hope. The conversion and reconciliation </w:t>
      </w:r>
      <w:r w:rsidR="009A345C">
        <w:rPr>
          <w:rFonts w:ascii="Cambria" w:eastAsia="Times New Roman" w:hAnsi="Cambria" w:cs="Calibri"/>
          <w:color w:val="222222"/>
          <w:szCs w:val="24"/>
          <w:lang w:val="en-US" w:eastAsia="it-IT"/>
        </w:rPr>
        <w:t xml:space="preserve">allow us </w:t>
      </w:r>
      <w:r w:rsidRPr="008D19AA">
        <w:rPr>
          <w:rFonts w:ascii="Cambria" w:eastAsia="Times New Roman" w:hAnsi="Cambria" w:cs="Calibri"/>
          <w:color w:val="222222"/>
          <w:szCs w:val="24"/>
          <w:lang w:val="en-US" w:eastAsia="it-IT"/>
        </w:rPr>
        <w:t xml:space="preserve">keeping in our life </w:t>
      </w:r>
      <w:r w:rsidR="009A345C">
        <w:rPr>
          <w:rFonts w:ascii="Cambria" w:eastAsia="Times New Roman" w:hAnsi="Cambria" w:cs="Calibri"/>
          <w:color w:val="222222"/>
          <w:szCs w:val="24"/>
          <w:lang w:val="en-US" w:eastAsia="it-IT"/>
        </w:rPr>
        <w:t>what</w:t>
      </w:r>
      <w:r w:rsidRPr="008D19AA">
        <w:rPr>
          <w:rFonts w:ascii="Cambria" w:eastAsia="Times New Roman" w:hAnsi="Cambria" w:cs="Calibri"/>
          <w:color w:val="222222"/>
          <w:szCs w:val="24"/>
          <w:lang w:val="en-US" w:eastAsia="it-IT"/>
        </w:rPr>
        <w:t xml:space="preserve"> is essential and not allow ourselves sucked into the vortex of futile needs.</w:t>
      </w:r>
    </w:p>
    <w:p w14:paraId="57F83142" w14:textId="02233251" w:rsidR="008D19AA" w:rsidRPr="008D19AA" w:rsidRDefault="008D19AA" w:rsidP="000F2289">
      <w:pPr>
        <w:shd w:val="clear" w:color="auto" w:fill="FFFFFF"/>
        <w:spacing w:after="0" w:line="360" w:lineRule="auto"/>
        <w:ind w:firstLine="284"/>
        <w:jc w:val="both"/>
        <w:rPr>
          <w:rFonts w:ascii="Calibri" w:eastAsia="Times New Roman" w:hAnsi="Calibri" w:cs="Calibri"/>
          <w:color w:val="222222"/>
          <w:szCs w:val="24"/>
          <w:lang w:val="en-US" w:eastAsia="it-IT"/>
        </w:rPr>
      </w:pPr>
      <w:r w:rsidRPr="008D19AA">
        <w:rPr>
          <w:rFonts w:ascii="Cambria" w:eastAsia="Times New Roman" w:hAnsi="Cambria" w:cs="Calibri"/>
          <w:color w:val="222222"/>
          <w:szCs w:val="24"/>
          <w:lang w:val="en-US" w:eastAsia="it-IT"/>
        </w:rPr>
        <w:t>To conclude our reflection on "La Salette, the source of our conversion and reconciliation," I</w:t>
      </w:r>
      <w:r w:rsidR="009A345C">
        <w:rPr>
          <w:rFonts w:ascii="Cambria" w:eastAsia="Times New Roman" w:hAnsi="Cambria" w:cs="Calibri"/>
          <w:color w:val="222222"/>
          <w:szCs w:val="24"/>
          <w:lang w:val="en-US" w:eastAsia="it-IT"/>
        </w:rPr>
        <w:t xml:space="preserve"> would </w:t>
      </w:r>
      <w:r w:rsidRPr="008D19AA">
        <w:rPr>
          <w:rFonts w:ascii="Cambria" w:eastAsia="Times New Roman" w:hAnsi="Cambria" w:cs="Calibri"/>
          <w:color w:val="222222"/>
          <w:szCs w:val="24"/>
          <w:lang w:val="en-US" w:eastAsia="it-IT"/>
        </w:rPr>
        <w:t>remind that the call to conversion is at the heart of the Gospel. The</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conversion and reconciliation allow</w:t>
      </w:r>
      <w:r w:rsidRPr="008D19AA">
        <w:rPr>
          <w:rFonts w:ascii="Calibri" w:eastAsia="Times New Roman" w:hAnsi="Calibri" w:cs="Calibri"/>
          <w:color w:val="222222"/>
          <w:szCs w:val="24"/>
          <w:lang w:val="en-US" w:eastAsia="it-IT"/>
        </w:rPr>
        <w:t> </w:t>
      </w:r>
      <w:r w:rsidRPr="008D19AA">
        <w:rPr>
          <w:rFonts w:ascii="Cambria" w:eastAsia="Times New Roman" w:hAnsi="Cambria" w:cs="Calibri"/>
          <w:color w:val="222222"/>
          <w:szCs w:val="24"/>
          <w:lang w:val="en-US" w:eastAsia="it-IT"/>
        </w:rPr>
        <w:t>God to be present among us. At the beginning of his preaching in the desert, for example, preparing the ministry of Jesus, John the Baptist "</w:t>
      </w:r>
      <w:r w:rsidRPr="008D19AA">
        <w:rPr>
          <w:rFonts w:ascii="Cambria" w:eastAsia="Times New Roman" w:hAnsi="Cambria" w:cs="Calibri"/>
          <w:i/>
          <w:iCs/>
          <w:color w:val="222222"/>
          <w:szCs w:val="24"/>
          <w:lang w:val="en-US" w:eastAsia="it-IT"/>
        </w:rPr>
        <w:t>proclaimed a baptism of repentance for the forgiveness of sins</w:t>
      </w:r>
      <w:r w:rsidRPr="008D19AA">
        <w:rPr>
          <w:rFonts w:ascii="Cambria" w:eastAsia="Times New Roman" w:hAnsi="Cambria" w:cs="Calibri"/>
          <w:color w:val="222222"/>
          <w:szCs w:val="24"/>
          <w:lang w:val="en-US" w:eastAsia="it-IT"/>
        </w:rPr>
        <w:t>" (Mark 1: 4). Later when John was thrown into prison and Jesus beg</w:t>
      </w:r>
      <w:r w:rsidR="009A345C">
        <w:rPr>
          <w:rFonts w:ascii="Cambria" w:eastAsia="Times New Roman" w:hAnsi="Cambria" w:cs="Calibri"/>
          <w:color w:val="222222"/>
          <w:szCs w:val="24"/>
          <w:lang w:val="en-US" w:eastAsia="it-IT"/>
        </w:rPr>
        <w:t>an</w:t>
      </w:r>
      <w:r w:rsidRPr="008D19AA">
        <w:rPr>
          <w:rFonts w:ascii="Cambria" w:eastAsia="Times New Roman" w:hAnsi="Cambria" w:cs="Calibri"/>
          <w:color w:val="222222"/>
          <w:szCs w:val="24"/>
          <w:lang w:val="en-US" w:eastAsia="it-IT"/>
        </w:rPr>
        <w:t xml:space="preserve"> his preaching, he said, "</w:t>
      </w:r>
      <w:r w:rsidRPr="008D19AA">
        <w:rPr>
          <w:rFonts w:ascii="Cambria" w:eastAsia="Times New Roman" w:hAnsi="Cambria" w:cs="Calibri"/>
          <w:i/>
          <w:iCs/>
          <w:color w:val="222222"/>
          <w:szCs w:val="24"/>
          <w:lang w:val="en-US" w:eastAsia="it-IT"/>
        </w:rPr>
        <w:t>The time is fulfilled and the kingdom of God is at hand; repent and believe in the Gospel</w:t>
      </w:r>
      <w:r w:rsidRPr="008D19AA">
        <w:rPr>
          <w:rFonts w:ascii="Cambria" w:eastAsia="Times New Roman" w:hAnsi="Cambria" w:cs="Calibri"/>
          <w:color w:val="222222"/>
          <w:szCs w:val="24"/>
          <w:lang w:val="en-US" w:eastAsia="it-IT"/>
        </w:rPr>
        <w:t>" (Mk 1, 15). Then after the Resurrection</w:t>
      </w:r>
      <w:r w:rsidR="009A345C">
        <w:rPr>
          <w:rFonts w:ascii="Cambria" w:eastAsia="Times New Roman" w:hAnsi="Cambria" w:cs="Calibri"/>
          <w:color w:val="222222"/>
          <w:szCs w:val="24"/>
          <w:lang w:val="en-US" w:eastAsia="it-IT"/>
        </w:rPr>
        <w:t>,</w:t>
      </w:r>
      <w:r w:rsidRPr="008D19AA">
        <w:rPr>
          <w:rFonts w:ascii="Cambria" w:eastAsia="Times New Roman" w:hAnsi="Cambria" w:cs="Calibri"/>
          <w:color w:val="222222"/>
          <w:szCs w:val="24"/>
          <w:lang w:val="en-US" w:eastAsia="it-IT"/>
        </w:rPr>
        <w:t xml:space="preserve"> the Lord Jesus sent the apostles into the world to proclaim the Gospel to every creature and baptize </w:t>
      </w:r>
      <w:r w:rsidR="009A345C">
        <w:rPr>
          <w:rFonts w:ascii="Cambria" w:eastAsia="Times New Roman" w:hAnsi="Cambria" w:cs="Calibri"/>
          <w:color w:val="222222"/>
          <w:szCs w:val="24"/>
          <w:lang w:val="en-US" w:eastAsia="it-IT"/>
        </w:rPr>
        <w:t>who</w:t>
      </w:r>
      <w:r w:rsidRPr="008D19AA">
        <w:rPr>
          <w:rFonts w:ascii="Cambria" w:eastAsia="Times New Roman" w:hAnsi="Cambria" w:cs="Calibri"/>
          <w:color w:val="222222"/>
          <w:szCs w:val="24"/>
          <w:lang w:val="en-US" w:eastAsia="it-IT"/>
        </w:rPr>
        <w:t xml:space="preserve"> believeth (Mk 16: 15-16). On the Mountain of La Salette, calling to conversion, Mary invites us to go back to basics, in the heart of the Gospel: change direction and a new path under the authority of Christ. To bear good fruit, the tree should be cut so that the sap is concentrated on a limited number of buds, making them stronger and more productive ... The conversion is a little this: keep what is essential in our life, better open up to God, to ourselves and to others, through prayer, self-giving, caring, sharing, listening, etc. So</w:t>
      </w:r>
      <w:r w:rsidR="009A345C">
        <w:rPr>
          <w:rFonts w:ascii="Cambria" w:eastAsia="Times New Roman" w:hAnsi="Cambria" w:cs="Calibri"/>
          <w:color w:val="222222"/>
          <w:szCs w:val="24"/>
          <w:lang w:val="en-US" w:eastAsia="it-IT"/>
        </w:rPr>
        <w:t>,</w:t>
      </w:r>
      <w:r w:rsidR="00564FD2">
        <w:rPr>
          <w:rFonts w:ascii="Cambria" w:eastAsia="Times New Roman" w:hAnsi="Cambria" w:cs="Calibri"/>
          <w:color w:val="222222"/>
          <w:szCs w:val="24"/>
          <w:lang w:val="en-US" w:eastAsia="it-IT"/>
        </w:rPr>
        <w:t xml:space="preserve"> we</w:t>
      </w:r>
      <w:r w:rsidRPr="008D19AA">
        <w:rPr>
          <w:rFonts w:ascii="Cambria" w:eastAsia="Times New Roman" w:hAnsi="Cambria" w:cs="Calibri"/>
          <w:color w:val="222222"/>
          <w:szCs w:val="24"/>
          <w:lang w:val="en-US" w:eastAsia="it-IT"/>
        </w:rPr>
        <w:t xml:space="preserve"> dig tunnels, build bridges, do everything to get closer to those around us.</w:t>
      </w:r>
    </w:p>
    <w:p w14:paraId="6786941B" w14:textId="77777777" w:rsidR="008D19AA" w:rsidRPr="008D19AA" w:rsidRDefault="008D19AA" w:rsidP="000F2289">
      <w:pPr>
        <w:shd w:val="clear" w:color="auto" w:fill="FFFFFF"/>
        <w:spacing w:after="0" w:line="360" w:lineRule="auto"/>
        <w:ind w:firstLine="284"/>
        <w:jc w:val="both"/>
        <w:rPr>
          <w:rFonts w:ascii="Calibri" w:eastAsia="Times New Roman" w:hAnsi="Calibri" w:cs="Calibri"/>
          <w:color w:val="222222"/>
          <w:szCs w:val="24"/>
          <w:lang w:val="en-US" w:eastAsia="it-IT"/>
        </w:rPr>
      </w:pPr>
      <w:r w:rsidRPr="008D19AA">
        <w:rPr>
          <w:rFonts w:ascii="Cambria" w:eastAsia="Times New Roman" w:hAnsi="Cambria" w:cs="Calibri"/>
          <w:color w:val="222222"/>
          <w:szCs w:val="24"/>
          <w:lang w:val="en-US" w:eastAsia="it-IT"/>
        </w:rPr>
        <w:t> </w:t>
      </w:r>
    </w:p>
    <w:p w14:paraId="30ECB590" w14:textId="054F8F0D" w:rsidR="008D19AA" w:rsidRPr="008D19AA" w:rsidRDefault="00DE793B" w:rsidP="000F2289">
      <w:pPr>
        <w:shd w:val="clear" w:color="auto" w:fill="FFFFFF"/>
        <w:spacing w:after="0" w:line="360" w:lineRule="auto"/>
        <w:ind w:firstLine="284"/>
        <w:jc w:val="right"/>
        <w:rPr>
          <w:rFonts w:ascii="Calibri" w:eastAsia="Times New Roman" w:hAnsi="Calibri" w:cs="Calibri"/>
          <w:color w:val="222222"/>
          <w:szCs w:val="24"/>
          <w:lang w:eastAsia="it-IT"/>
        </w:rPr>
      </w:pPr>
      <w:r w:rsidRPr="008D19AA">
        <w:rPr>
          <w:rFonts w:ascii="Cambria" w:eastAsia="Times New Roman" w:hAnsi="Cambria" w:cs="Calibri"/>
          <w:color w:val="222222"/>
          <w:szCs w:val="24"/>
          <w:lang w:val="fr-FR" w:eastAsia="it-IT"/>
        </w:rPr>
        <w:t xml:space="preserve">Benjamin </w:t>
      </w:r>
      <w:proofErr w:type="spellStart"/>
      <w:r w:rsidR="008D19AA" w:rsidRPr="008D19AA">
        <w:rPr>
          <w:rFonts w:ascii="Cambria" w:eastAsia="Times New Roman" w:hAnsi="Cambria" w:cs="Calibri"/>
          <w:color w:val="222222"/>
          <w:szCs w:val="24"/>
          <w:lang w:val="fr-FR" w:eastAsia="it-IT"/>
        </w:rPr>
        <w:t>Rabemanantsoa</w:t>
      </w:r>
      <w:proofErr w:type="spellEnd"/>
      <w:r w:rsidR="008D19AA" w:rsidRPr="008D19AA">
        <w:rPr>
          <w:rFonts w:ascii="Cambria" w:eastAsia="Times New Roman" w:hAnsi="Cambria" w:cs="Calibri"/>
          <w:color w:val="222222"/>
          <w:szCs w:val="24"/>
          <w:lang w:val="fr-FR" w:eastAsia="it-IT"/>
        </w:rPr>
        <w:t xml:space="preserve"> </w:t>
      </w:r>
      <w:proofErr w:type="spellStart"/>
      <w:r w:rsidR="008D19AA" w:rsidRPr="008D19AA">
        <w:rPr>
          <w:rFonts w:ascii="Cambria" w:eastAsia="Times New Roman" w:hAnsi="Cambria" w:cs="Calibri"/>
          <w:color w:val="222222"/>
          <w:szCs w:val="24"/>
          <w:lang w:val="fr-FR" w:eastAsia="it-IT"/>
        </w:rPr>
        <w:t>msf</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613"/>
        <w:gridCol w:w="9025"/>
      </w:tblGrid>
      <w:tr w:rsidR="008D19AA" w:rsidRPr="008D19AA" w14:paraId="578E0C15" w14:textId="77777777" w:rsidTr="008D58A6">
        <w:tc>
          <w:tcPr>
            <w:tcW w:w="660" w:type="dxa"/>
            <w:tcMar>
              <w:top w:w="0" w:type="dxa"/>
              <w:left w:w="240" w:type="dxa"/>
              <w:bottom w:w="0" w:type="dxa"/>
              <w:right w:w="240" w:type="dxa"/>
            </w:tcMar>
          </w:tcPr>
          <w:p w14:paraId="03FE226B" w14:textId="56D57123" w:rsidR="008D19AA" w:rsidRPr="008D19AA" w:rsidRDefault="008D19AA" w:rsidP="008D19AA">
            <w:pPr>
              <w:spacing w:after="0" w:line="240" w:lineRule="auto"/>
              <w:rPr>
                <w:rFonts w:ascii="Helvetica" w:eastAsia="Times New Roman" w:hAnsi="Helvetica" w:cs="Helvetica"/>
                <w:color w:val="auto"/>
                <w:szCs w:val="24"/>
                <w:lang w:eastAsia="it-IT"/>
              </w:rPr>
            </w:pPr>
          </w:p>
        </w:tc>
        <w:tc>
          <w:tcPr>
            <w:tcW w:w="12345" w:type="dxa"/>
            <w:tcMar>
              <w:top w:w="0" w:type="dxa"/>
              <w:left w:w="0" w:type="dxa"/>
              <w:bottom w:w="0" w:type="dxa"/>
              <w:right w:w="0" w:type="dxa"/>
            </w:tcMar>
            <w:vAlign w:val="center"/>
          </w:tcPr>
          <w:p w14:paraId="477B12D3" w14:textId="14768CDA" w:rsidR="008D19AA" w:rsidRPr="008D19AA" w:rsidRDefault="008D19AA" w:rsidP="008D19AA">
            <w:pPr>
              <w:shd w:val="clear" w:color="auto" w:fill="FFFFFF"/>
              <w:spacing w:after="0" w:line="300" w:lineRule="atLeast"/>
              <w:rPr>
                <w:rFonts w:ascii="Helvetica" w:eastAsia="Times New Roman" w:hAnsi="Helvetica" w:cs="Helvetica"/>
                <w:color w:val="222222"/>
                <w:szCs w:val="24"/>
                <w:lang w:eastAsia="it-IT"/>
              </w:rPr>
            </w:pPr>
          </w:p>
        </w:tc>
      </w:tr>
      <w:tr w:rsidR="008D58A6" w:rsidRPr="009051BC" w14:paraId="6B020BA4" w14:textId="77777777" w:rsidTr="008D58A6">
        <w:tc>
          <w:tcPr>
            <w:tcW w:w="660" w:type="dxa"/>
            <w:tcMar>
              <w:top w:w="0" w:type="dxa"/>
              <w:left w:w="240" w:type="dxa"/>
              <w:bottom w:w="0" w:type="dxa"/>
              <w:right w:w="240" w:type="dxa"/>
            </w:tcMar>
          </w:tcPr>
          <w:p w14:paraId="5843F25B" w14:textId="77777777" w:rsidR="008D58A6" w:rsidRPr="009051BC" w:rsidRDefault="008D58A6" w:rsidP="008D19AA">
            <w:pPr>
              <w:spacing w:after="0" w:line="240" w:lineRule="auto"/>
              <w:rPr>
                <w:rFonts w:ascii="Helvetica" w:eastAsia="Times New Roman" w:hAnsi="Helvetica" w:cs="Helvetica"/>
                <w:color w:val="auto"/>
                <w:szCs w:val="24"/>
                <w:lang w:eastAsia="it-IT"/>
              </w:rPr>
            </w:pPr>
          </w:p>
        </w:tc>
        <w:tc>
          <w:tcPr>
            <w:tcW w:w="12345" w:type="dxa"/>
            <w:tcMar>
              <w:top w:w="0" w:type="dxa"/>
              <w:left w:w="0" w:type="dxa"/>
              <w:bottom w:w="0" w:type="dxa"/>
              <w:right w:w="0" w:type="dxa"/>
            </w:tcMar>
            <w:vAlign w:val="center"/>
          </w:tcPr>
          <w:p w14:paraId="41B58026" w14:textId="77777777" w:rsidR="008D58A6" w:rsidRPr="009051BC" w:rsidRDefault="008D58A6" w:rsidP="008D19AA">
            <w:pPr>
              <w:shd w:val="clear" w:color="auto" w:fill="FFFFFF"/>
              <w:spacing w:after="0" w:line="300" w:lineRule="atLeast"/>
              <w:rPr>
                <w:rFonts w:ascii="Helvetica" w:eastAsia="Times New Roman" w:hAnsi="Helvetica" w:cs="Helvetica"/>
                <w:color w:val="222222"/>
                <w:szCs w:val="24"/>
                <w:lang w:eastAsia="it-IT"/>
              </w:rPr>
            </w:pPr>
          </w:p>
        </w:tc>
      </w:tr>
    </w:tbl>
    <w:p w14:paraId="4846DEF5" w14:textId="77777777" w:rsidR="00106CE9" w:rsidRPr="009051BC" w:rsidRDefault="00106CE9">
      <w:pPr>
        <w:rPr>
          <w:szCs w:val="24"/>
        </w:rPr>
      </w:pPr>
    </w:p>
    <w:sectPr w:rsidR="00106CE9" w:rsidRPr="009051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AA"/>
    <w:rsid w:val="00015D20"/>
    <w:rsid w:val="00081BCF"/>
    <w:rsid w:val="000F2289"/>
    <w:rsid w:val="00106CE9"/>
    <w:rsid w:val="00381B5A"/>
    <w:rsid w:val="00564FD2"/>
    <w:rsid w:val="006418FA"/>
    <w:rsid w:val="00642C3F"/>
    <w:rsid w:val="008D19AA"/>
    <w:rsid w:val="008D58A6"/>
    <w:rsid w:val="009051BC"/>
    <w:rsid w:val="009A345C"/>
    <w:rsid w:val="009F5B2E"/>
    <w:rsid w:val="00B0588A"/>
    <w:rsid w:val="00B45BD9"/>
    <w:rsid w:val="00DE793B"/>
    <w:rsid w:val="00E95BCA"/>
    <w:rsid w:val="00EF10C8"/>
    <w:rsid w:val="00F1579E"/>
    <w:rsid w:val="00F73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15A5"/>
  <w15:chartTrackingRefBased/>
  <w15:docId w15:val="{E195F83F-3B0F-4AEA-9C74-DDFBDB58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1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45B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45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87669">
      <w:bodyDiv w:val="1"/>
      <w:marLeft w:val="0"/>
      <w:marRight w:val="0"/>
      <w:marTop w:val="0"/>
      <w:marBottom w:val="0"/>
      <w:divBdr>
        <w:top w:val="none" w:sz="0" w:space="0" w:color="auto"/>
        <w:left w:val="none" w:sz="0" w:space="0" w:color="auto"/>
        <w:bottom w:val="none" w:sz="0" w:space="0" w:color="auto"/>
        <w:right w:val="none" w:sz="0" w:space="0" w:color="auto"/>
      </w:divBdr>
      <w:divsChild>
        <w:div w:id="790979837">
          <w:marLeft w:val="0"/>
          <w:marRight w:val="0"/>
          <w:marTop w:val="0"/>
          <w:marBottom w:val="0"/>
          <w:divBdr>
            <w:top w:val="none" w:sz="0" w:space="0" w:color="auto"/>
            <w:left w:val="none" w:sz="0" w:space="0" w:color="auto"/>
            <w:bottom w:val="none" w:sz="0" w:space="0" w:color="auto"/>
            <w:right w:val="none" w:sz="0" w:space="0" w:color="auto"/>
          </w:divBdr>
          <w:divsChild>
            <w:div w:id="1387601309">
              <w:marLeft w:val="0"/>
              <w:marRight w:val="0"/>
              <w:marTop w:val="0"/>
              <w:marBottom w:val="0"/>
              <w:divBdr>
                <w:top w:val="none" w:sz="0" w:space="0" w:color="auto"/>
                <w:left w:val="none" w:sz="0" w:space="0" w:color="auto"/>
                <w:bottom w:val="none" w:sz="0" w:space="0" w:color="auto"/>
                <w:right w:val="none" w:sz="0" w:space="0" w:color="auto"/>
              </w:divBdr>
              <w:divsChild>
                <w:div w:id="506676508">
                  <w:marLeft w:val="0"/>
                  <w:marRight w:val="0"/>
                  <w:marTop w:val="0"/>
                  <w:marBottom w:val="0"/>
                  <w:divBdr>
                    <w:top w:val="none" w:sz="0" w:space="0" w:color="auto"/>
                    <w:left w:val="none" w:sz="0" w:space="0" w:color="auto"/>
                    <w:bottom w:val="none" w:sz="0" w:space="0" w:color="auto"/>
                    <w:right w:val="none" w:sz="0" w:space="0" w:color="auto"/>
                  </w:divBdr>
                  <w:divsChild>
                    <w:div w:id="1673874455">
                      <w:marLeft w:val="0"/>
                      <w:marRight w:val="0"/>
                      <w:marTop w:val="120"/>
                      <w:marBottom w:val="0"/>
                      <w:divBdr>
                        <w:top w:val="none" w:sz="0" w:space="0" w:color="auto"/>
                        <w:left w:val="none" w:sz="0" w:space="0" w:color="auto"/>
                        <w:bottom w:val="none" w:sz="0" w:space="0" w:color="auto"/>
                        <w:right w:val="none" w:sz="0" w:space="0" w:color="auto"/>
                      </w:divBdr>
                      <w:divsChild>
                        <w:div w:id="105199596">
                          <w:marLeft w:val="0"/>
                          <w:marRight w:val="0"/>
                          <w:marTop w:val="0"/>
                          <w:marBottom w:val="0"/>
                          <w:divBdr>
                            <w:top w:val="none" w:sz="0" w:space="0" w:color="auto"/>
                            <w:left w:val="none" w:sz="0" w:space="0" w:color="auto"/>
                            <w:bottom w:val="none" w:sz="0" w:space="0" w:color="auto"/>
                            <w:right w:val="none" w:sz="0" w:space="0" w:color="auto"/>
                          </w:divBdr>
                          <w:divsChild>
                            <w:div w:id="16445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353472">
          <w:marLeft w:val="0"/>
          <w:marRight w:val="0"/>
          <w:marTop w:val="0"/>
          <w:marBottom w:val="0"/>
          <w:divBdr>
            <w:top w:val="none" w:sz="0" w:space="0" w:color="auto"/>
            <w:left w:val="none" w:sz="0" w:space="0" w:color="auto"/>
            <w:bottom w:val="none" w:sz="0" w:space="0" w:color="auto"/>
            <w:right w:val="none" w:sz="0" w:space="0" w:color="auto"/>
          </w:divBdr>
          <w:divsChild>
            <w:div w:id="29451514">
              <w:marLeft w:val="0"/>
              <w:marRight w:val="0"/>
              <w:marTop w:val="0"/>
              <w:marBottom w:val="0"/>
              <w:divBdr>
                <w:top w:val="none" w:sz="0" w:space="0" w:color="auto"/>
                <w:left w:val="none" w:sz="0" w:space="0" w:color="auto"/>
                <w:bottom w:val="none" w:sz="0" w:space="0" w:color="auto"/>
                <w:right w:val="none" w:sz="0" w:space="0" w:color="auto"/>
              </w:divBdr>
              <w:divsChild>
                <w:div w:id="32467882">
                  <w:marLeft w:val="0"/>
                  <w:marRight w:val="0"/>
                  <w:marTop w:val="0"/>
                  <w:marBottom w:val="0"/>
                  <w:divBdr>
                    <w:top w:val="none" w:sz="0" w:space="0" w:color="auto"/>
                    <w:left w:val="none" w:sz="0" w:space="0" w:color="auto"/>
                    <w:bottom w:val="none" w:sz="0" w:space="0" w:color="auto"/>
                    <w:right w:val="none" w:sz="0" w:space="0" w:color="auto"/>
                  </w:divBdr>
                  <w:divsChild>
                    <w:div w:id="1034423914">
                      <w:marLeft w:val="0"/>
                      <w:marRight w:val="0"/>
                      <w:marTop w:val="0"/>
                      <w:marBottom w:val="0"/>
                      <w:divBdr>
                        <w:top w:val="none" w:sz="0" w:space="0" w:color="auto"/>
                        <w:left w:val="none" w:sz="0" w:space="0" w:color="auto"/>
                        <w:bottom w:val="none" w:sz="0" w:space="0" w:color="auto"/>
                        <w:right w:val="none" w:sz="0" w:space="0" w:color="auto"/>
                      </w:divBdr>
                      <w:divsChild>
                        <w:div w:id="582640429">
                          <w:marLeft w:val="0"/>
                          <w:marRight w:val="0"/>
                          <w:marTop w:val="0"/>
                          <w:marBottom w:val="0"/>
                          <w:divBdr>
                            <w:top w:val="none" w:sz="0" w:space="0" w:color="auto"/>
                            <w:left w:val="none" w:sz="0" w:space="0" w:color="auto"/>
                            <w:bottom w:val="none" w:sz="0" w:space="0" w:color="auto"/>
                            <w:right w:val="none" w:sz="0" w:space="0" w:color="auto"/>
                          </w:divBdr>
                          <w:divsChild>
                            <w:div w:id="17960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5769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Procuratore MSF</dc:creator>
  <cp:keywords/>
  <dc:description/>
  <cp:lastModifiedBy>Segretario Missionari SF</cp:lastModifiedBy>
  <cp:revision>2</cp:revision>
  <dcterms:created xsi:type="dcterms:W3CDTF">2020-01-04T09:36:00Z</dcterms:created>
  <dcterms:modified xsi:type="dcterms:W3CDTF">2020-01-04T09:36:00Z</dcterms:modified>
</cp:coreProperties>
</file>